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EBD3" w14:textId="77777777" w:rsidR="00731110" w:rsidRDefault="00731110" w:rsidP="00731110">
      <w:pPr>
        <w:pStyle w:val="HeaderTitle"/>
      </w:pPr>
      <w:r>
        <w:rPr>
          <w:lang w:bidi="cy-GB"/>
        </w:rPr>
        <w:t>Ffurflen Archebu Lleoliad Coed y Brenin</w:t>
      </w:r>
    </w:p>
    <w:p w14:paraId="7460AA13" w14:textId="77777777" w:rsidR="00731110" w:rsidRDefault="00731110" w:rsidP="00731110">
      <w:pPr>
        <w:ind w:left="-567" w:right="-58"/>
        <w:rPr>
          <w:rFonts w:ascii="Calibri" w:hAnsi="Calibri"/>
          <w:b/>
          <w:sz w:val="28"/>
          <w:u w:val="single"/>
        </w:rPr>
      </w:pPr>
    </w:p>
    <w:p w14:paraId="2E096E8B" w14:textId="0DFE6B22" w:rsidR="00731110" w:rsidRPr="00731110" w:rsidRDefault="00731110" w:rsidP="00731110">
      <w:pPr>
        <w:pStyle w:val="Heading3"/>
        <w:rPr>
          <w:rFonts w:ascii="Calibri" w:hAnsi="Calibri"/>
          <w:sz w:val="28"/>
          <w:u w:val="single"/>
        </w:rPr>
      </w:pPr>
      <w:r w:rsidRPr="00077EC0">
        <w:rPr>
          <w:lang w:bidi="cy-GB"/>
        </w:rPr>
        <w:t>TELERAU AC AMODAU ARCHEBU</w:t>
      </w:r>
    </w:p>
    <w:p w14:paraId="3AE28F22" w14:textId="77777777" w:rsidR="00731110" w:rsidRPr="00077EC0" w:rsidRDefault="00731110" w:rsidP="00731110">
      <w:pPr>
        <w:pStyle w:val="BodyText"/>
      </w:pPr>
      <w:r w:rsidRPr="00077EC0">
        <w:rPr>
          <w:lang w:bidi="cy-GB"/>
        </w:rPr>
        <w:t>Darllenwch y telerau ac amodau yn ofalus cyn cadarnhau eich gofynion, diolch.</w:t>
      </w:r>
    </w:p>
    <w:p w14:paraId="2099CD84" w14:textId="77777777" w:rsidR="00731110" w:rsidRPr="00077EC0" w:rsidRDefault="00731110" w:rsidP="00731110">
      <w:pPr>
        <w:pStyle w:val="BodyText"/>
      </w:pPr>
    </w:p>
    <w:p w14:paraId="476E0357" w14:textId="77777777" w:rsidR="00731110" w:rsidRPr="00077EC0" w:rsidRDefault="00731110" w:rsidP="00731110">
      <w:pPr>
        <w:pStyle w:val="Heading4"/>
      </w:pPr>
      <w:r w:rsidRPr="00077EC0">
        <w:rPr>
          <w:lang w:bidi="cy-GB"/>
        </w:rPr>
        <w:t>Archebion Dros Dro</w:t>
      </w:r>
    </w:p>
    <w:p w14:paraId="556CFD7B" w14:textId="4C9C446C" w:rsidR="00731110" w:rsidRPr="00077EC0" w:rsidRDefault="00731110" w:rsidP="00731110">
      <w:pPr>
        <w:pStyle w:val="BodyText"/>
      </w:pPr>
      <w:r>
        <w:rPr>
          <w:lang w:bidi="cy-GB"/>
        </w:rPr>
        <w:t>Oherwydd galw am ystafelloedd cyfarfod, nodwch mai dim ond am 48 awr y bydd archebion dros dro yn cael eu cadw. Os na dderbynnir ffurflen archebu wedi'i chwblhau o fewn yr amser hwn, caiff yr archeb ei chanslo.</w:t>
      </w:r>
    </w:p>
    <w:p w14:paraId="51454A19" w14:textId="77777777" w:rsidR="00731110" w:rsidRPr="00077EC0" w:rsidRDefault="00731110" w:rsidP="00731110">
      <w:pPr>
        <w:pStyle w:val="BodyText"/>
      </w:pPr>
    </w:p>
    <w:p w14:paraId="6A3888EE" w14:textId="77777777" w:rsidR="00731110" w:rsidRPr="00077EC0" w:rsidRDefault="00731110" w:rsidP="00731110">
      <w:pPr>
        <w:pStyle w:val="Heading4"/>
      </w:pPr>
      <w:r w:rsidRPr="00077EC0">
        <w:rPr>
          <w:lang w:bidi="cy-GB"/>
        </w:rPr>
        <w:t>Polisi Canslo</w:t>
      </w:r>
    </w:p>
    <w:p w14:paraId="15EA093A" w14:textId="77777777" w:rsidR="00731110" w:rsidRPr="00077EC0" w:rsidRDefault="00731110" w:rsidP="00731110">
      <w:pPr>
        <w:pStyle w:val="BodyText"/>
      </w:pPr>
      <w:r w:rsidRPr="00077EC0">
        <w:rPr>
          <w:lang w:bidi="cy-GB"/>
        </w:rPr>
        <w:t xml:space="preserve">Dylai unrhyw geisiadau i ganslo ein cyrraedd ni 48 awr cyn y cyfarfod. Os na fyddwn yn derbyn cais i ganslo 48 awr ymlaen llaw, rydym yn cadw'r hawl i godi tâl arnoch am archebu ystafell ac unrhyw luniaeth.  </w:t>
      </w:r>
    </w:p>
    <w:p w14:paraId="4E70A5B9" w14:textId="77777777" w:rsidR="00731110" w:rsidRPr="00077EC0" w:rsidRDefault="00731110" w:rsidP="00731110">
      <w:pPr>
        <w:pStyle w:val="BodyText"/>
        <w:rPr>
          <w:color w:val="FF0000"/>
        </w:rPr>
      </w:pPr>
    </w:p>
    <w:p w14:paraId="52929820" w14:textId="77777777" w:rsidR="00731110" w:rsidRPr="00077EC0" w:rsidRDefault="00731110" w:rsidP="00731110">
      <w:pPr>
        <w:pStyle w:val="Heading4"/>
      </w:pPr>
      <w:r w:rsidRPr="00077EC0">
        <w:rPr>
          <w:lang w:bidi="cy-GB"/>
        </w:rPr>
        <w:t>Taliadau Ychwanegol</w:t>
      </w:r>
    </w:p>
    <w:p w14:paraId="5CE2EF5F" w14:textId="77777777" w:rsidR="00731110" w:rsidRDefault="00731110" w:rsidP="00731110">
      <w:pPr>
        <w:pStyle w:val="BodyText"/>
      </w:pPr>
      <w:r w:rsidRPr="00077EC0">
        <w:rPr>
          <w:lang w:bidi="cy-GB"/>
        </w:rPr>
        <w:t xml:space="preserve">Nid yw costau parcio wedi'u cynnwys ym mhris eich archeb; fodd bynnag mae gan fynychwyr hawl i barcio cerbydau am bris gostyngol o £3.50 am y dydd - </w:t>
      </w:r>
      <w:r w:rsidRPr="00077EC0">
        <w:rPr>
          <w:b/>
          <w:lang w:bidi="cy-GB"/>
        </w:rPr>
        <w:t>gwnewch yn siŵr bod eich mynychwyr yn ymwybodol o hyn cyn cyrraedd</w:t>
      </w:r>
      <w:r w:rsidRPr="00077EC0">
        <w:rPr>
          <w:lang w:bidi="cy-GB"/>
        </w:rPr>
        <w:t>, ac yn cofrestru eu car yn y dderbynfa a thalu wrth gyrraedd. Rydym yn annog mynychwyr i rannu ceir lle bynnag y bo modd.</w:t>
      </w:r>
    </w:p>
    <w:p w14:paraId="0905F0FF" w14:textId="77777777" w:rsidR="00731110" w:rsidRDefault="00731110" w:rsidP="00731110">
      <w:pPr>
        <w:pStyle w:val="BodyText"/>
      </w:pPr>
    </w:p>
    <w:p w14:paraId="43FB262D" w14:textId="28BD35FD" w:rsidR="00731110" w:rsidRDefault="00731110" w:rsidP="00731110">
      <w:pPr>
        <w:pStyle w:val="Heading3"/>
      </w:pPr>
      <w:r>
        <w:rPr>
          <w:lang w:bidi="cy-GB"/>
        </w:rPr>
        <w:t xml:space="preserve">Ystafelloedd Cynadledda </w:t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  <w:t>Diwrnod Llawn</w:t>
      </w:r>
      <w:r>
        <w:rPr>
          <w:lang w:bidi="cy-GB"/>
        </w:rPr>
        <w:tab/>
        <w:t xml:space="preserve">         Hanner Diwrnod</w:t>
      </w:r>
    </w:p>
    <w:p w14:paraId="14F46763" w14:textId="77777777" w:rsidR="00731110" w:rsidRDefault="00731110" w:rsidP="00731110">
      <w:pPr>
        <w:pStyle w:val="BodyText"/>
        <w:rPr>
          <w:rFonts w:cs="Arial"/>
          <w:b/>
        </w:rPr>
      </w:pPr>
      <w:r>
        <w:rPr>
          <w:rFonts w:cs="Arial"/>
          <w:b/>
          <w:lang w:bidi="cy-GB"/>
        </w:rPr>
        <w:tab/>
      </w:r>
      <w:r>
        <w:rPr>
          <w:rFonts w:cs="Arial"/>
          <w:b/>
          <w:lang w:bidi="cy-GB"/>
        </w:rPr>
        <w:tab/>
      </w:r>
      <w:r>
        <w:rPr>
          <w:rFonts w:cs="Arial"/>
          <w:b/>
          <w:lang w:bidi="cy-GB"/>
        </w:rPr>
        <w:tab/>
      </w:r>
      <w:r>
        <w:rPr>
          <w:rFonts w:cs="Arial"/>
          <w:b/>
          <w:lang w:bidi="cy-GB"/>
        </w:rPr>
        <w:tab/>
      </w:r>
      <w:r>
        <w:rPr>
          <w:rFonts w:cs="Arial"/>
          <w:b/>
          <w:lang w:bidi="cy-GB"/>
        </w:rPr>
        <w:tab/>
      </w:r>
      <w:r>
        <w:rPr>
          <w:rFonts w:cs="Arial"/>
          <w:b/>
          <w:lang w:bidi="cy-GB"/>
        </w:rPr>
        <w:tab/>
        <w:t xml:space="preserve"> </w:t>
      </w:r>
    </w:p>
    <w:p w14:paraId="7F2F0F09" w14:textId="75D044F8" w:rsidR="00731110" w:rsidRDefault="00731110" w:rsidP="00731110">
      <w:pPr>
        <w:pStyle w:val="BodyText"/>
        <w:rPr>
          <w:rFonts w:cs="Arial"/>
        </w:rPr>
      </w:pPr>
      <w:r w:rsidRPr="00731110">
        <w:rPr>
          <w:rStyle w:val="Heading4Char"/>
          <w:lang w:bidi="cy-GB"/>
        </w:rPr>
        <w:t>Cadair Idris</w:t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  <w:t xml:space="preserve">         </w:t>
      </w:r>
      <w:r w:rsidR="00967C86">
        <w:rPr>
          <w:rStyle w:val="Heading4Char"/>
          <w:lang w:bidi="cy-GB"/>
        </w:rPr>
        <w:tab/>
      </w:r>
      <w:r w:rsidR="00967C86">
        <w:rPr>
          <w:rStyle w:val="Heading4Char"/>
          <w:lang w:bidi="cy-GB"/>
        </w:rPr>
        <w:tab/>
      </w:r>
      <w:r w:rsidR="00967C86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 xml:space="preserve"> </w:t>
      </w:r>
      <w:r>
        <w:rPr>
          <w:rFonts w:cs="Arial"/>
          <w:lang w:bidi="cy-GB"/>
        </w:rPr>
        <w:t xml:space="preserve"> £400</w:t>
      </w:r>
      <w:r>
        <w:rPr>
          <w:rFonts w:cs="Arial"/>
          <w:lang w:bidi="cy-GB"/>
        </w:rPr>
        <w:tab/>
      </w:r>
      <w:r>
        <w:rPr>
          <w:rFonts w:cs="Arial"/>
          <w:lang w:bidi="cy-GB"/>
        </w:rPr>
        <w:tab/>
        <w:t xml:space="preserve">          </w:t>
      </w:r>
      <w:r w:rsidR="00967C86">
        <w:rPr>
          <w:rFonts w:cs="Arial"/>
          <w:lang w:bidi="cy-GB"/>
        </w:rPr>
        <w:tab/>
      </w:r>
      <w:r w:rsidR="00967C86">
        <w:rPr>
          <w:rFonts w:cs="Arial"/>
          <w:lang w:bidi="cy-GB"/>
        </w:rPr>
        <w:tab/>
      </w:r>
      <w:r w:rsidR="00967C86">
        <w:rPr>
          <w:rFonts w:cs="Arial"/>
          <w:lang w:bidi="cy-GB"/>
        </w:rPr>
        <w:tab/>
      </w:r>
      <w:r>
        <w:rPr>
          <w:rFonts w:cs="Arial"/>
          <w:lang w:bidi="cy-GB"/>
        </w:rPr>
        <w:t xml:space="preserve"> £200</w:t>
      </w:r>
    </w:p>
    <w:p w14:paraId="4B60D6D0" w14:textId="55B00A7A" w:rsidR="00731110" w:rsidRDefault="00731110" w:rsidP="00731110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80 o </w:t>
      </w:r>
      <w:r w:rsidR="00967C86">
        <w:rPr>
          <w:rFonts w:cs="Arial"/>
          <w:lang w:bidi="cy-GB"/>
        </w:rPr>
        <w:t>fynychwyr</w:t>
      </w:r>
      <w:r>
        <w:rPr>
          <w:rFonts w:cs="Arial"/>
          <w:lang w:bidi="cy-GB"/>
        </w:rPr>
        <w:t xml:space="preserve"> (arddull theatr) neu</w:t>
      </w:r>
    </w:p>
    <w:p w14:paraId="5D1DBDDB" w14:textId="36A7AB78" w:rsidR="00731110" w:rsidRDefault="00731110" w:rsidP="00731110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50 o </w:t>
      </w:r>
      <w:r w:rsidR="00967C86">
        <w:rPr>
          <w:rFonts w:cs="Arial"/>
          <w:lang w:bidi="cy-GB"/>
        </w:rPr>
        <w:t>fynychwyr</w:t>
      </w:r>
      <w:r>
        <w:rPr>
          <w:rFonts w:cs="Arial"/>
          <w:lang w:bidi="cy-GB"/>
        </w:rPr>
        <w:t xml:space="preserve"> (arddull gweithdy)</w:t>
      </w:r>
    </w:p>
    <w:p w14:paraId="57F467D6" w14:textId="77777777" w:rsidR="00731110" w:rsidRDefault="00731110" w:rsidP="00731110">
      <w:pPr>
        <w:pStyle w:val="Heading3"/>
      </w:pPr>
      <w:r>
        <w:rPr>
          <w:lang w:bidi="cy-GB"/>
        </w:rPr>
        <w:t>Rhannu’r Ystafell</w:t>
      </w:r>
    </w:p>
    <w:p w14:paraId="5640559B" w14:textId="6353E3DA" w:rsidR="00731110" w:rsidRDefault="00731110" w:rsidP="00731110">
      <w:pPr>
        <w:pStyle w:val="BodyText"/>
        <w:rPr>
          <w:rFonts w:cs="Arial"/>
          <w:b/>
        </w:rPr>
      </w:pPr>
      <w:r w:rsidRPr="00731110">
        <w:rPr>
          <w:rStyle w:val="Heading4Char"/>
          <w:lang w:bidi="cy-GB"/>
        </w:rPr>
        <w:t xml:space="preserve">Cadair   </w:t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  <w:t xml:space="preserve">      </w:t>
      </w:r>
      <w:r w:rsidR="00967C86">
        <w:rPr>
          <w:rStyle w:val="Heading4Char"/>
          <w:lang w:bidi="cy-GB"/>
        </w:rPr>
        <w:tab/>
      </w:r>
      <w:r w:rsidR="00967C86">
        <w:rPr>
          <w:rStyle w:val="Heading4Char"/>
          <w:lang w:bidi="cy-GB"/>
        </w:rPr>
        <w:tab/>
      </w:r>
      <w:r w:rsidR="00967C86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 xml:space="preserve">    </w:t>
      </w:r>
      <w:r>
        <w:rPr>
          <w:rFonts w:cs="Arial"/>
          <w:lang w:bidi="cy-GB"/>
        </w:rPr>
        <w:t>£200</w:t>
      </w:r>
      <w:r>
        <w:rPr>
          <w:rFonts w:cs="Arial"/>
          <w:lang w:bidi="cy-GB"/>
        </w:rPr>
        <w:tab/>
      </w:r>
      <w:r>
        <w:rPr>
          <w:rFonts w:cs="Arial"/>
          <w:lang w:bidi="cy-GB"/>
        </w:rPr>
        <w:tab/>
        <w:t xml:space="preserve">         </w:t>
      </w:r>
      <w:r w:rsidR="00967C86">
        <w:rPr>
          <w:rFonts w:cs="Arial"/>
          <w:lang w:bidi="cy-GB"/>
        </w:rPr>
        <w:tab/>
      </w:r>
      <w:r w:rsidR="00967C86">
        <w:rPr>
          <w:rFonts w:cs="Arial"/>
          <w:lang w:bidi="cy-GB"/>
        </w:rPr>
        <w:tab/>
      </w:r>
      <w:r>
        <w:rPr>
          <w:rFonts w:cs="Arial"/>
          <w:lang w:bidi="cy-GB"/>
        </w:rPr>
        <w:t xml:space="preserve"> £100</w:t>
      </w:r>
    </w:p>
    <w:p w14:paraId="7D21057B" w14:textId="6ED8B32E" w:rsidR="00731110" w:rsidRDefault="00731110" w:rsidP="00731110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40 o </w:t>
      </w:r>
      <w:r w:rsidR="00967C86">
        <w:rPr>
          <w:rFonts w:cs="Arial"/>
          <w:lang w:bidi="cy-GB"/>
        </w:rPr>
        <w:t xml:space="preserve">fynychwyr </w:t>
      </w:r>
      <w:r>
        <w:rPr>
          <w:rFonts w:cs="Arial"/>
          <w:lang w:bidi="cy-GB"/>
        </w:rPr>
        <w:t>(arddull theatr) neu</w:t>
      </w:r>
    </w:p>
    <w:p w14:paraId="76DC2848" w14:textId="72AD8E72" w:rsidR="00731110" w:rsidRDefault="00731110" w:rsidP="00731110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30 o </w:t>
      </w:r>
      <w:r w:rsidR="00967C86">
        <w:rPr>
          <w:rFonts w:cs="Arial"/>
          <w:lang w:bidi="cy-GB"/>
        </w:rPr>
        <w:t xml:space="preserve">fynychwyr </w:t>
      </w:r>
      <w:r>
        <w:rPr>
          <w:rFonts w:cs="Arial"/>
          <w:lang w:bidi="cy-GB"/>
        </w:rPr>
        <w:t>(arddull gweithdy)</w:t>
      </w:r>
    </w:p>
    <w:p w14:paraId="2CA6019F" w14:textId="45DB1EE6" w:rsidR="00731110" w:rsidRDefault="00731110" w:rsidP="00731110">
      <w:pPr>
        <w:pStyle w:val="BodyText"/>
        <w:rPr>
          <w:rFonts w:cs="Arial"/>
        </w:rPr>
      </w:pPr>
      <w:r w:rsidRPr="00731110">
        <w:rPr>
          <w:rStyle w:val="Heading4Char"/>
          <w:lang w:bidi="cy-GB"/>
        </w:rPr>
        <w:t>Idris</w:t>
      </w:r>
      <w:r w:rsidRPr="00731110">
        <w:rPr>
          <w:rStyle w:val="Heading4Char"/>
          <w:lang w:bidi="cy-GB"/>
        </w:rPr>
        <w:tab/>
        <w:t xml:space="preserve"> </w:t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ab/>
        <w:t xml:space="preserve">                </w:t>
      </w:r>
      <w:r w:rsidR="00967C86">
        <w:rPr>
          <w:rStyle w:val="Heading4Char"/>
          <w:lang w:bidi="cy-GB"/>
        </w:rPr>
        <w:tab/>
      </w:r>
      <w:r w:rsidR="00967C86">
        <w:rPr>
          <w:rStyle w:val="Heading4Char"/>
          <w:lang w:bidi="cy-GB"/>
        </w:rPr>
        <w:tab/>
      </w:r>
      <w:r w:rsidR="00967C86">
        <w:rPr>
          <w:rStyle w:val="Heading4Char"/>
          <w:lang w:bidi="cy-GB"/>
        </w:rPr>
        <w:tab/>
      </w:r>
      <w:r w:rsidRPr="00731110">
        <w:rPr>
          <w:rStyle w:val="Heading4Char"/>
          <w:lang w:bidi="cy-GB"/>
        </w:rPr>
        <w:t xml:space="preserve">    </w:t>
      </w:r>
      <w:r>
        <w:rPr>
          <w:rFonts w:cs="Arial"/>
          <w:lang w:bidi="cy-GB"/>
        </w:rPr>
        <w:t>£150</w:t>
      </w:r>
      <w:r>
        <w:rPr>
          <w:rFonts w:cs="Arial"/>
          <w:lang w:bidi="cy-GB"/>
        </w:rPr>
        <w:tab/>
      </w:r>
      <w:r>
        <w:rPr>
          <w:rFonts w:cs="Arial"/>
          <w:lang w:bidi="cy-GB"/>
        </w:rPr>
        <w:tab/>
        <w:t xml:space="preserve">        </w:t>
      </w:r>
      <w:r w:rsidR="00967C86">
        <w:rPr>
          <w:rFonts w:cs="Arial"/>
          <w:lang w:bidi="cy-GB"/>
        </w:rPr>
        <w:tab/>
      </w:r>
      <w:r w:rsidR="00967C86">
        <w:rPr>
          <w:rFonts w:cs="Arial"/>
          <w:lang w:bidi="cy-GB"/>
        </w:rPr>
        <w:tab/>
      </w:r>
      <w:r>
        <w:rPr>
          <w:rFonts w:cs="Arial"/>
          <w:lang w:bidi="cy-GB"/>
        </w:rPr>
        <w:t xml:space="preserve">  £75 </w:t>
      </w:r>
    </w:p>
    <w:p w14:paraId="7799031B" w14:textId="06E96527" w:rsidR="00731110" w:rsidRDefault="00731110" w:rsidP="00731110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30 o </w:t>
      </w:r>
      <w:r w:rsidR="00967C86">
        <w:rPr>
          <w:rFonts w:cs="Arial"/>
          <w:lang w:bidi="cy-GB"/>
        </w:rPr>
        <w:t xml:space="preserve">fynychwyr </w:t>
      </w:r>
      <w:r>
        <w:rPr>
          <w:rFonts w:cs="Arial"/>
          <w:lang w:bidi="cy-GB"/>
        </w:rPr>
        <w:t>(arddull theatr) neu</w:t>
      </w:r>
    </w:p>
    <w:p w14:paraId="4419148D" w14:textId="47868C6F" w:rsidR="00731110" w:rsidRDefault="00731110" w:rsidP="00731110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20 o </w:t>
      </w:r>
      <w:r w:rsidR="00967C86">
        <w:rPr>
          <w:rFonts w:cs="Arial"/>
          <w:lang w:bidi="cy-GB"/>
        </w:rPr>
        <w:t xml:space="preserve">fynychwyr </w:t>
      </w:r>
      <w:r>
        <w:rPr>
          <w:rFonts w:cs="Arial"/>
          <w:lang w:bidi="cy-GB"/>
        </w:rPr>
        <w:t>(arddull gweithdy)</w:t>
      </w:r>
    </w:p>
    <w:p w14:paraId="113634E0" w14:textId="77777777" w:rsidR="00731110" w:rsidRDefault="00731110" w:rsidP="00731110">
      <w:pPr>
        <w:rPr>
          <w:rFonts w:ascii="Verdana" w:hAnsi="Verdana" w:cs="Arial"/>
          <w:sz w:val="18"/>
          <w:szCs w:val="18"/>
        </w:rPr>
      </w:pPr>
    </w:p>
    <w:p w14:paraId="67972C12" w14:textId="77777777" w:rsidR="00731110" w:rsidRDefault="00731110" w:rsidP="00731110">
      <w:pPr>
        <w:pStyle w:val="Heading3"/>
      </w:pPr>
      <w:r>
        <w:rPr>
          <w:lang w:bidi="cy-GB"/>
        </w:rPr>
        <w:t xml:space="preserve">Prisiau Arlwyo </w:t>
      </w:r>
    </w:p>
    <w:p w14:paraId="2D829F4F" w14:textId="77777777" w:rsidR="00731110" w:rsidRDefault="00731110" w:rsidP="00731110">
      <w:pPr>
        <w:rPr>
          <w:rFonts w:ascii="Verdana" w:hAnsi="Verdana" w:cs="Arial"/>
          <w:b/>
          <w:sz w:val="18"/>
          <w:szCs w:val="18"/>
        </w:rPr>
      </w:pPr>
    </w:p>
    <w:p w14:paraId="07265B57" w14:textId="331F8281" w:rsidR="00731110" w:rsidRDefault="00731110" w:rsidP="00731110">
      <w:pPr>
        <w:pStyle w:val="Bullets"/>
      </w:pPr>
      <w:r>
        <w:rPr>
          <w:lang w:bidi="cy-GB"/>
        </w:rPr>
        <w:t xml:space="preserve">Te/coffi yn unig: </w:t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  <w:t xml:space="preserve">           £2.00 y pen</w:t>
      </w:r>
    </w:p>
    <w:p w14:paraId="658AD093" w14:textId="0FC66308" w:rsidR="00731110" w:rsidRDefault="00731110" w:rsidP="00731110">
      <w:pPr>
        <w:pStyle w:val="Bullets"/>
      </w:pPr>
      <w:r>
        <w:rPr>
          <w:lang w:bidi="cy-GB"/>
        </w:rPr>
        <w:t xml:space="preserve">                                    </w:t>
      </w:r>
      <w:r w:rsidR="00967C86">
        <w:rPr>
          <w:lang w:bidi="cy-GB"/>
        </w:rPr>
        <w:tab/>
      </w:r>
    </w:p>
    <w:p w14:paraId="19708B8B" w14:textId="36DEC1FF" w:rsidR="00731110" w:rsidRDefault="00731110" w:rsidP="00731110">
      <w:pPr>
        <w:pStyle w:val="Bullets"/>
      </w:pPr>
      <w:r>
        <w:rPr>
          <w:lang w:bidi="cy-GB"/>
        </w:rPr>
        <w:t xml:space="preserve">Te/coffi a bisgedi cartref  </w:t>
      </w:r>
      <w:r>
        <w:rPr>
          <w:lang w:bidi="cy-GB"/>
        </w:rPr>
        <w:tab/>
      </w:r>
      <w:r>
        <w:rPr>
          <w:lang w:bidi="cy-GB"/>
        </w:rPr>
        <w:tab/>
      </w:r>
      <w:r w:rsidR="00967C86">
        <w:rPr>
          <w:lang w:bidi="cy-GB"/>
        </w:rPr>
        <w:tab/>
      </w:r>
      <w:r w:rsidR="00967C86">
        <w:rPr>
          <w:lang w:bidi="cy-GB"/>
        </w:rPr>
        <w:tab/>
      </w:r>
      <w:r>
        <w:rPr>
          <w:lang w:bidi="cy-GB"/>
        </w:rPr>
        <w:t xml:space="preserve">£3.50 y pen </w:t>
      </w:r>
    </w:p>
    <w:p w14:paraId="0DA61BCE" w14:textId="77777777" w:rsidR="00731110" w:rsidRDefault="00731110" w:rsidP="00731110">
      <w:pPr>
        <w:pStyle w:val="Bullets"/>
      </w:pPr>
      <w:r>
        <w:rPr>
          <w:lang w:bidi="cy-GB"/>
        </w:rPr>
        <w:t xml:space="preserve">      </w:t>
      </w:r>
    </w:p>
    <w:p w14:paraId="38856C2D" w14:textId="1F99AFA2" w:rsidR="00731110" w:rsidRDefault="00731110" w:rsidP="00731110">
      <w:pPr>
        <w:pStyle w:val="Bullets"/>
      </w:pPr>
      <w:r>
        <w:rPr>
          <w:lang w:bidi="cy-GB"/>
        </w:rPr>
        <w:t>Te/coffi a chacen</w:t>
      </w:r>
      <w:r w:rsidR="00941E83">
        <w:rPr>
          <w:lang w:bidi="cy-GB"/>
        </w:rPr>
        <w:t>nau c</w:t>
      </w:r>
      <w:r>
        <w:rPr>
          <w:lang w:bidi="cy-GB"/>
        </w:rPr>
        <w:t xml:space="preserve">artref </w:t>
      </w:r>
      <w:r>
        <w:rPr>
          <w:lang w:bidi="cy-GB"/>
        </w:rPr>
        <w:tab/>
      </w:r>
      <w:r>
        <w:rPr>
          <w:lang w:bidi="cy-GB"/>
        </w:rPr>
        <w:tab/>
      </w:r>
      <w:r w:rsidR="00967C86">
        <w:rPr>
          <w:lang w:bidi="cy-GB"/>
        </w:rPr>
        <w:tab/>
      </w:r>
      <w:r>
        <w:rPr>
          <w:lang w:bidi="cy-GB"/>
        </w:rPr>
        <w:t xml:space="preserve">£4.50 y pen </w:t>
      </w:r>
    </w:p>
    <w:p w14:paraId="7193D8FB" w14:textId="77777777" w:rsidR="00731110" w:rsidRDefault="00731110" w:rsidP="00731110">
      <w:pPr>
        <w:pStyle w:val="Bullets"/>
      </w:pPr>
    </w:p>
    <w:p w14:paraId="4FF7FED5" w14:textId="77777777" w:rsidR="00731110" w:rsidRDefault="00731110" w:rsidP="00731110">
      <w:pPr>
        <w:pStyle w:val="Bullets"/>
      </w:pPr>
      <w:r>
        <w:rPr>
          <w:lang w:bidi="cy-GB"/>
        </w:rPr>
        <w:t>Cawl a bara + te/coffi</w:t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  <w:t>£5.50 y pen</w:t>
      </w:r>
    </w:p>
    <w:p w14:paraId="77F80FB6" w14:textId="77777777" w:rsidR="00731110" w:rsidRDefault="00731110" w:rsidP="00731110">
      <w:pPr>
        <w:pStyle w:val="Bullets"/>
      </w:pPr>
      <w:r>
        <w:rPr>
          <w:lang w:bidi="cy-GB"/>
        </w:rPr>
        <w:t xml:space="preserve">                 </w:t>
      </w:r>
    </w:p>
    <w:p w14:paraId="044CE81A" w14:textId="77777777" w:rsidR="00731110" w:rsidRDefault="00731110" w:rsidP="00731110">
      <w:pPr>
        <w:pStyle w:val="Bullets"/>
      </w:pPr>
    </w:p>
    <w:p w14:paraId="027FAD43" w14:textId="490C9F6D" w:rsidR="00731110" w:rsidRDefault="00731110" w:rsidP="00731110">
      <w:pPr>
        <w:pStyle w:val="Bullets"/>
      </w:pPr>
      <w:r w:rsidRPr="00AB5134">
        <w:rPr>
          <w:rStyle w:val="BodyTextChar"/>
          <w:lang w:bidi="cy-GB"/>
        </w:rPr>
        <w:lastRenderedPageBreak/>
        <w:t>Cinio Ysgafn</w:t>
      </w:r>
      <w:r>
        <w:rPr>
          <w:lang w:bidi="cy-GB"/>
        </w:rPr>
        <w:t>:</w:t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  <w:t xml:space="preserve">£9.50 y pen </w:t>
      </w:r>
    </w:p>
    <w:p w14:paraId="7726856E" w14:textId="77777777" w:rsidR="00731110" w:rsidRDefault="00731110" w:rsidP="00731110">
      <w:pPr>
        <w:pStyle w:val="Bullets"/>
      </w:pPr>
      <w:r>
        <w:rPr>
          <w:lang w:bidi="cy-GB"/>
        </w:rPr>
        <w:t xml:space="preserve"> - yn cynnwys brechdanau amrywiol, creision</w:t>
      </w:r>
    </w:p>
    <w:p w14:paraId="1BD9BF9B" w14:textId="5AD5EF78" w:rsidR="00731110" w:rsidRDefault="00731110" w:rsidP="00731110">
      <w:pPr>
        <w:pStyle w:val="Bullets"/>
      </w:pPr>
      <w:r>
        <w:rPr>
          <w:lang w:bidi="cy-GB"/>
        </w:rPr>
        <w:t xml:space="preserve">   a chacen</w:t>
      </w:r>
      <w:r w:rsidR="00941E83">
        <w:rPr>
          <w:lang w:bidi="cy-GB"/>
        </w:rPr>
        <w:t>nau c</w:t>
      </w:r>
      <w:r>
        <w:rPr>
          <w:lang w:bidi="cy-GB"/>
        </w:rPr>
        <w:t xml:space="preserve">artref + te/coffi                </w:t>
      </w:r>
    </w:p>
    <w:p w14:paraId="0B98646B" w14:textId="77777777" w:rsidR="00731110" w:rsidRDefault="00731110" w:rsidP="00731110">
      <w:pPr>
        <w:pStyle w:val="Bullets"/>
      </w:pPr>
    </w:p>
    <w:p w14:paraId="70511ECE" w14:textId="1A152B7E" w:rsidR="00731110" w:rsidRDefault="00731110" w:rsidP="00731110">
      <w:pPr>
        <w:pStyle w:val="Bullets"/>
      </w:pPr>
      <w:r>
        <w:rPr>
          <w:lang w:bidi="cy-GB"/>
        </w:rPr>
        <w:t>Cinio Iach:</w:t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</w:r>
      <w:r w:rsidR="00967C86">
        <w:rPr>
          <w:lang w:bidi="cy-GB"/>
        </w:rPr>
        <w:tab/>
      </w:r>
      <w:r>
        <w:rPr>
          <w:lang w:bidi="cy-GB"/>
        </w:rPr>
        <w:t>£9.50 y pen</w:t>
      </w:r>
    </w:p>
    <w:p w14:paraId="7317BF0B" w14:textId="77777777" w:rsidR="00731110" w:rsidRDefault="00731110" w:rsidP="00731110">
      <w:pPr>
        <w:pStyle w:val="Bullets"/>
      </w:pPr>
      <w:r>
        <w:rPr>
          <w:lang w:bidi="cy-GB"/>
        </w:rPr>
        <w:t xml:space="preserve">- yn cynnwys tortilla gydag amrywiaeth o lenwadau, colslo, </w:t>
      </w:r>
    </w:p>
    <w:p w14:paraId="7108ECB9" w14:textId="77777777" w:rsidR="00731110" w:rsidRDefault="00731110" w:rsidP="00731110">
      <w:pPr>
        <w:pStyle w:val="Bullets"/>
      </w:pPr>
      <w:r>
        <w:rPr>
          <w:lang w:bidi="cy-GB"/>
        </w:rPr>
        <w:t>salad gwyrdd a salad ffrwythau + te/coffi</w:t>
      </w:r>
    </w:p>
    <w:p w14:paraId="7E6E6C6A" w14:textId="77777777" w:rsidR="00731110" w:rsidRDefault="00731110" w:rsidP="00731110">
      <w:pPr>
        <w:pStyle w:val="Bullets"/>
      </w:pPr>
    </w:p>
    <w:p w14:paraId="0A807AED" w14:textId="77777777" w:rsidR="00731110" w:rsidRPr="004524E0" w:rsidRDefault="00731110" w:rsidP="00731110">
      <w:pPr>
        <w:pStyle w:val="Bullets"/>
        <w:rPr>
          <w:rFonts w:ascii="Calibri" w:hAnsi="Calibri" w:cs="Tahoma"/>
        </w:rPr>
      </w:pPr>
      <w:r w:rsidRPr="004524E0">
        <w:rPr>
          <w:lang w:bidi="cy-GB"/>
        </w:rPr>
        <w:t>Rhowch wybod am unrhyw ofynion dietegol wrth archebu.</w:t>
      </w:r>
    </w:p>
    <w:p w14:paraId="7DF8841A" w14:textId="77777777" w:rsidR="00731110" w:rsidRPr="00981720" w:rsidRDefault="00731110" w:rsidP="00731110">
      <w:pPr>
        <w:ind w:left="-567" w:right="-58"/>
        <w:rPr>
          <w:rFonts w:ascii="Calibri" w:hAnsi="Calibri"/>
          <w:sz w:val="28"/>
        </w:rPr>
      </w:pPr>
    </w:p>
    <w:p w14:paraId="41F0C784" w14:textId="77777777" w:rsidR="00731110" w:rsidRPr="00981720" w:rsidRDefault="00731110" w:rsidP="00731110">
      <w:pPr>
        <w:ind w:left="-567" w:right="-58"/>
        <w:rPr>
          <w:rFonts w:ascii="Calibri" w:hAnsi="Calibri" w:cs="Tahoma"/>
          <w:b/>
          <w:sz w:val="18"/>
          <w:szCs w:val="18"/>
        </w:rPr>
      </w:pPr>
    </w:p>
    <w:p w14:paraId="4D22E659" w14:textId="77777777" w:rsidR="00731110" w:rsidRPr="00624AB9" w:rsidRDefault="00731110" w:rsidP="00731110">
      <w:pPr>
        <w:tabs>
          <w:tab w:val="left" w:pos="7408"/>
        </w:tabs>
        <w:rPr>
          <w:rFonts w:ascii="Verdana" w:hAnsi="Verdana"/>
          <w:b/>
        </w:rPr>
      </w:pPr>
    </w:p>
    <w:p w14:paraId="4EEBC48A" w14:textId="77777777" w:rsidR="00731110" w:rsidRDefault="00731110" w:rsidP="00731110">
      <w:pPr>
        <w:rPr>
          <w:rFonts w:ascii="Verdana" w:hAnsi="Verdana"/>
        </w:rPr>
      </w:pPr>
    </w:p>
    <w:p w14:paraId="45DFC4AA" w14:textId="77777777" w:rsidR="00731110" w:rsidRPr="00F24FAF" w:rsidRDefault="00731110" w:rsidP="00731110">
      <w:pPr>
        <w:pStyle w:val="Heading4"/>
      </w:pPr>
      <w:r w:rsidRPr="00F24FAF">
        <w:rPr>
          <w:lang w:bidi="cy-GB"/>
        </w:rPr>
        <w:t>Rhowch fanylion llawn er mwyn sicrhau ein bod yn gallu bodloni eich gofynion</w:t>
      </w:r>
    </w:p>
    <w:p w14:paraId="34888221" w14:textId="77777777" w:rsidR="00731110" w:rsidRPr="009E0E37" w:rsidRDefault="00731110" w:rsidP="00731110">
      <w:pPr>
        <w:pStyle w:val="BodyText"/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501"/>
      </w:tblGrid>
      <w:tr w:rsidR="00731110" w:rsidRPr="00AB5134" w14:paraId="051F8ACA" w14:textId="77777777" w:rsidTr="00AB5134">
        <w:trPr>
          <w:trHeight w:val="405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73F4F3B1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Dyddiad y Cyfarfod: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1735C6FD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00E6CAEA" w14:textId="77777777" w:rsidTr="00AB5134">
        <w:trPr>
          <w:trHeight w:val="56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261C27AC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Sefydliad: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212AC57B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42F11F2E" w14:textId="77777777" w:rsidTr="00AB5134">
        <w:trPr>
          <w:trHeight w:val="561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31033492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Enw’r person sy’n archebu: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63049C68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7E3720F1" w14:textId="77777777" w:rsidTr="00AB5134">
        <w:trPr>
          <w:trHeight w:val="56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FE54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Rhif ffôn:</w:t>
            </w:r>
          </w:p>
          <w:p w14:paraId="133AB575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Rhif Symudol:</w:t>
            </w:r>
          </w:p>
          <w:p w14:paraId="4E501448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Cyfeiriad e-bost: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F2A2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3D09A526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23F7B391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  <w:r w:rsidRPr="00AB5134">
              <w:rPr>
                <w:rStyle w:val="Heading4Char"/>
                <w:sz w:val="24"/>
                <w:lang w:bidi="cy-GB"/>
              </w:rPr>
              <w:t>Enw Cyswllt ar y Diwrnod</w:t>
            </w:r>
            <w:r w:rsidRPr="00AB5134">
              <w:rPr>
                <w:rFonts w:ascii="Calibri" w:hAnsi="Calibri" w:cs="Tahoma"/>
                <w:b/>
                <w:lang w:bidi="cy-GB"/>
              </w:rPr>
              <w:t>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70B07872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AB5134" w:rsidRPr="00AB5134" w14:paraId="005BFBD9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3154AD26" w14:textId="77777777" w:rsidR="00AB5134" w:rsidRDefault="00AB5134" w:rsidP="00AB5134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Pryd mae angen yr ystafell</w:t>
            </w:r>
          </w:p>
          <w:p w14:paraId="61F52FD9" w14:textId="635AE6CA" w:rsidR="00AB5134" w:rsidRPr="00AB5134" w:rsidRDefault="00AB5134" w:rsidP="00AB5134">
            <w:pPr>
              <w:pStyle w:val="Heading4"/>
              <w:rPr>
                <w:sz w:val="24"/>
                <w:u w:val="single"/>
              </w:rPr>
            </w:pPr>
            <w:r w:rsidRPr="00AB5134">
              <w:rPr>
                <w:sz w:val="24"/>
                <w:u w:val="single"/>
                <w:lang w:bidi="cy-GB"/>
              </w:rPr>
              <w:t>Ar gael o 09.00-17.00</w:t>
            </w:r>
          </w:p>
          <w:p w14:paraId="461BEF34" w14:textId="16397DE3" w:rsidR="00AB5134" w:rsidRPr="00AB5134" w:rsidRDefault="00AB5134" w:rsidP="00AB5134">
            <w:pPr>
              <w:pStyle w:val="Heading4"/>
              <w:rPr>
                <w:rStyle w:val="Heading4Char"/>
                <w:sz w:val="24"/>
              </w:rPr>
            </w:pPr>
            <w:r w:rsidRPr="00AB5134">
              <w:rPr>
                <w:sz w:val="24"/>
                <w:lang w:bidi="cy-GB"/>
              </w:rPr>
              <w:t>Ystafell: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2C32F8EC" w14:textId="50719737" w:rsidR="00AB5134" w:rsidRPr="00AB5134" w:rsidRDefault="00AB5134" w:rsidP="00AB5134">
            <w:pPr>
              <w:pStyle w:val="BodyText"/>
            </w:pPr>
            <w:r w:rsidRPr="00AB5134">
              <w:rPr>
                <w:lang w:bidi="cy-GB"/>
              </w:rPr>
              <w:t xml:space="preserve">O: </w:t>
            </w:r>
            <w:proofErr w:type="spellStart"/>
            <w:r w:rsidR="00727598">
              <w:rPr>
                <w:lang w:bidi="cy-GB"/>
              </w:rPr>
              <w:t>yb</w:t>
            </w:r>
            <w:proofErr w:type="spellEnd"/>
            <w:r w:rsidRPr="00AB5134">
              <w:rPr>
                <w:lang w:bidi="cy-GB"/>
              </w:rPr>
              <w:t>/</w:t>
            </w:r>
            <w:proofErr w:type="spellStart"/>
            <w:r w:rsidR="00727598">
              <w:rPr>
                <w:lang w:bidi="cy-GB"/>
              </w:rPr>
              <w:t>yp</w:t>
            </w:r>
            <w:proofErr w:type="spellEnd"/>
            <w:r w:rsidRPr="00AB5134">
              <w:rPr>
                <w:lang w:bidi="cy-GB"/>
              </w:rPr>
              <w:t xml:space="preserve"> Hyd at: </w:t>
            </w:r>
            <w:r w:rsidR="00727598">
              <w:rPr>
                <w:lang w:bidi="cy-GB"/>
              </w:rPr>
              <w:t>yn/</w:t>
            </w:r>
            <w:proofErr w:type="spellStart"/>
            <w:r w:rsidR="00727598">
              <w:rPr>
                <w:lang w:bidi="cy-GB"/>
              </w:rPr>
              <w:t>yp</w:t>
            </w:r>
            <w:proofErr w:type="spellEnd"/>
          </w:p>
          <w:p w14:paraId="3A844C47" w14:textId="77777777" w:rsidR="00AB5134" w:rsidRPr="00AB5134" w:rsidRDefault="00AB5134" w:rsidP="00AB5134">
            <w:pPr>
              <w:pStyle w:val="BodyText"/>
            </w:pPr>
          </w:p>
          <w:p w14:paraId="006F11C5" w14:textId="77777777" w:rsidR="00AB5134" w:rsidRPr="00AB5134" w:rsidRDefault="00AB5134" w:rsidP="00AB5134">
            <w:pPr>
              <w:pStyle w:val="BodyText"/>
            </w:pPr>
          </w:p>
          <w:p w14:paraId="38B484EB" w14:textId="38C4DAD1" w:rsidR="00AB5134" w:rsidRPr="00AB5134" w:rsidRDefault="00AB5134" w:rsidP="00AB5134">
            <w:pPr>
              <w:pStyle w:val="BodyText"/>
              <w:rPr>
                <w:rFonts w:ascii="Calibri" w:hAnsi="Calibri" w:cs="Tahoma"/>
                <w:b/>
              </w:rPr>
            </w:pPr>
            <w:r w:rsidRPr="00AB5134">
              <w:rPr>
                <w:lang w:bidi="cy-GB"/>
              </w:rPr>
              <w:t>Cadair Idris / Cadair / Idris</w:t>
            </w:r>
          </w:p>
        </w:tc>
      </w:tr>
      <w:tr w:rsidR="00AB5134" w:rsidRPr="00AB5134" w14:paraId="64587C3B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1EEB6CC4" w14:textId="2D57E06D" w:rsidR="00AB5134" w:rsidRPr="00AB5134" w:rsidRDefault="00AB5134" w:rsidP="00731110">
            <w:pPr>
              <w:pStyle w:val="BodyText"/>
              <w:rPr>
                <w:rStyle w:val="Heading4Char"/>
                <w:sz w:val="24"/>
              </w:rPr>
            </w:pPr>
            <w:r w:rsidRPr="00AB5134">
              <w:rPr>
                <w:rStyle w:val="Heading4Char"/>
                <w:sz w:val="24"/>
                <w:lang w:bidi="cy-GB"/>
              </w:rPr>
              <w:t>Nifer sy’n mynychu</w:t>
            </w:r>
            <w:r w:rsidRPr="00AB5134">
              <w:rPr>
                <w:lang w:bidi="cy-GB"/>
              </w:rPr>
              <w:t>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48B86070" w14:textId="77777777" w:rsidR="00AB5134" w:rsidRPr="00AB5134" w:rsidRDefault="00AB5134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AB5134" w:rsidRPr="00AB5134" w14:paraId="25AE59B1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45EDDE4A" w14:textId="1F1B8886" w:rsidR="00AB5134" w:rsidRPr="00AB5134" w:rsidRDefault="00AB5134" w:rsidP="00AB5134">
            <w:pPr>
              <w:pStyle w:val="Heading4"/>
              <w:rPr>
                <w:rStyle w:val="Heading4Char"/>
                <w:sz w:val="24"/>
              </w:rPr>
            </w:pPr>
            <w:r w:rsidRPr="00AB5134">
              <w:rPr>
                <w:sz w:val="24"/>
                <w:lang w:bidi="cy-GB"/>
              </w:rPr>
              <w:lastRenderedPageBreak/>
              <w:t>Math o ddigwyddiad: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32D7E1AB" w14:textId="46049494" w:rsidR="00AB5134" w:rsidRPr="00AB5134" w:rsidRDefault="00AB5134" w:rsidP="00AB5134">
            <w:pPr>
              <w:pStyle w:val="BodyText"/>
            </w:pPr>
            <w:r w:rsidRPr="00AB5134">
              <w:rPr>
                <w:lang w:bidi="cy-GB"/>
              </w:rPr>
              <w:t>Cyfarfod / Cynhadledd / Gweithdy / Cymdeithasol (Rhowch wybod i ni sut yr hoffech i'r ystafell gael ei gosod)</w:t>
            </w:r>
          </w:p>
          <w:p w14:paraId="51758CFB" w14:textId="5F96BC38" w:rsidR="00AB5134" w:rsidRPr="00AB5134" w:rsidRDefault="00AB5134" w:rsidP="00731110">
            <w:pPr>
              <w:pStyle w:val="BodyText"/>
              <w:rPr>
                <w:rFonts w:ascii="Calibri" w:hAnsi="Calibri" w:cs="Tahoma"/>
                <w:b/>
              </w:rPr>
            </w:pPr>
            <w:r w:rsidRPr="00AB5134">
              <w:rPr>
                <w:lang w:bidi="cy-GB"/>
              </w:rPr>
              <w:fldChar w:fldCharType="begin"/>
            </w:r>
            <w:r w:rsidRPr="00AB5134">
              <w:rPr>
                <w:lang w:bidi="cy-GB"/>
              </w:rPr>
              <w:instrText xml:space="preserve"> INCLUDEPICTURE  "cid:image002.png@01D3C447.320E33B0" \* MERGEFORMATINET </w:instrText>
            </w:r>
            <w:r w:rsidRPr="00AB5134">
              <w:rPr>
                <w:lang w:bidi="cy-GB"/>
              </w:rPr>
              <w:fldChar w:fldCharType="separate"/>
            </w:r>
            <w:r w:rsidR="00967C86">
              <w:rPr>
                <w:lang w:bidi="cy-GB"/>
              </w:rPr>
              <w:fldChar w:fldCharType="begin"/>
            </w:r>
            <w:r w:rsidR="00967C86">
              <w:rPr>
                <w:lang w:bidi="cy-GB"/>
              </w:rPr>
              <w:instrText xml:space="preserve"> INCLUDEPICTURE  "cid:image002.png@01D3C447.320E33B0" \* MERGEFORMATINET </w:instrText>
            </w:r>
            <w:r w:rsidR="00967C86">
              <w:rPr>
                <w:lang w:bidi="cy-GB"/>
              </w:rPr>
              <w:fldChar w:fldCharType="separate"/>
            </w:r>
            <w:r w:rsidR="00590C89">
              <w:rPr>
                <w:lang w:bidi="cy-GB"/>
              </w:rPr>
              <w:fldChar w:fldCharType="begin"/>
            </w:r>
            <w:r w:rsidR="00590C89">
              <w:rPr>
                <w:lang w:bidi="cy-GB"/>
              </w:rPr>
              <w:instrText xml:space="preserve"> INCLUDEPICTURE  "cid:image002.png@01D3C447.320E33B0" \* MERGEFORMATINET </w:instrText>
            </w:r>
            <w:r w:rsidR="00590C89">
              <w:rPr>
                <w:lang w:bidi="cy-GB"/>
              </w:rPr>
              <w:fldChar w:fldCharType="separate"/>
            </w:r>
            <w:r w:rsidR="00727598">
              <w:rPr>
                <w:lang w:bidi="cy-GB"/>
              </w:rPr>
              <w:fldChar w:fldCharType="begin"/>
            </w:r>
            <w:r w:rsidR="00727598">
              <w:rPr>
                <w:lang w:bidi="cy-GB"/>
              </w:rPr>
              <w:instrText xml:space="preserve"> INCLUDEPICTURE  "cid:image002.png@01D3C447.320E33B0" \* MERGEFORMATINET </w:instrText>
            </w:r>
            <w:r w:rsidR="00727598">
              <w:rPr>
                <w:lang w:bidi="cy-GB"/>
              </w:rPr>
              <w:fldChar w:fldCharType="separate"/>
            </w:r>
            <w:r w:rsidR="00EE59E2">
              <w:rPr>
                <w:lang w:bidi="cy-GB"/>
              </w:rPr>
              <w:fldChar w:fldCharType="begin"/>
            </w:r>
            <w:r w:rsidR="00EE59E2">
              <w:rPr>
                <w:lang w:bidi="cy-GB"/>
              </w:rPr>
              <w:instrText xml:space="preserve"> </w:instrText>
            </w:r>
            <w:r w:rsidR="00EE59E2">
              <w:rPr>
                <w:lang w:bidi="cy-GB"/>
              </w:rPr>
              <w:instrText>INCLUDEPICTURE  "cid:image002.png@01D3C447.320E33B0" \* MERGEFORMATINET</w:instrText>
            </w:r>
            <w:r w:rsidR="00EE59E2">
              <w:rPr>
                <w:lang w:bidi="cy-GB"/>
              </w:rPr>
              <w:instrText xml:space="preserve"> </w:instrText>
            </w:r>
            <w:r w:rsidR="00EE59E2">
              <w:rPr>
                <w:lang w:bidi="cy-GB"/>
              </w:rPr>
              <w:fldChar w:fldCharType="separate"/>
            </w:r>
            <w:r w:rsidR="00EE59E2">
              <w:rPr>
                <w:lang w:bidi="cy-GB"/>
              </w:rPr>
              <w:pict w14:anchorId="25378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46.5pt">
                  <v:imagedata r:id="rId13" r:href="rId14"/>
                </v:shape>
              </w:pict>
            </w:r>
            <w:r w:rsidR="00EE59E2">
              <w:rPr>
                <w:lang w:bidi="cy-GB"/>
              </w:rPr>
              <w:fldChar w:fldCharType="end"/>
            </w:r>
            <w:r w:rsidR="00727598">
              <w:rPr>
                <w:lang w:bidi="cy-GB"/>
              </w:rPr>
              <w:fldChar w:fldCharType="end"/>
            </w:r>
            <w:r w:rsidR="00590C89">
              <w:rPr>
                <w:lang w:bidi="cy-GB"/>
              </w:rPr>
              <w:fldChar w:fldCharType="end"/>
            </w:r>
            <w:r w:rsidR="00967C86">
              <w:rPr>
                <w:lang w:bidi="cy-GB"/>
              </w:rPr>
              <w:fldChar w:fldCharType="end"/>
            </w:r>
            <w:r w:rsidRPr="00AB5134">
              <w:rPr>
                <w:lang w:bidi="cy-GB"/>
              </w:rPr>
              <w:fldChar w:fldCharType="end"/>
            </w:r>
          </w:p>
        </w:tc>
      </w:tr>
      <w:tr w:rsidR="00731110" w:rsidRPr="00AB5134" w14:paraId="5ECB8A5D" w14:textId="77777777" w:rsidTr="00AB5134">
        <w:tc>
          <w:tcPr>
            <w:tcW w:w="2856" w:type="dxa"/>
            <w:shd w:val="clear" w:color="auto" w:fill="auto"/>
          </w:tcPr>
          <w:p w14:paraId="04FE581C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Cyfeiriad ar gyfer Anfonebu:</w:t>
            </w:r>
          </w:p>
          <w:p w14:paraId="2C86CDD7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Cofiwch gynnwys Cyfeirnod/Rhif Archeb</w:t>
            </w:r>
          </w:p>
          <w:p w14:paraId="162CDB48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  <w:tc>
          <w:tcPr>
            <w:tcW w:w="6501" w:type="dxa"/>
            <w:shd w:val="clear" w:color="auto" w:fill="auto"/>
          </w:tcPr>
          <w:p w14:paraId="51E5250F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</w:rPr>
            </w:pPr>
          </w:p>
        </w:tc>
      </w:tr>
      <w:tr w:rsidR="00731110" w:rsidRPr="00AB5134" w14:paraId="199669A1" w14:textId="77777777" w:rsidTr="00AB5134">
        <w:tc>
          <w:tcPr>
            <w:tcW w:w="2856" w:type="dxa"/>
            <w:shd w:val="clear" w:color="auto" w:fill="auto"/>
          </w:tcPr>
          <w:p w14:paraId="4187EA6D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 xml:space="preserve">Cynnwys tâl Maes Parcio yn </w:t>
            </w:r>
          </w:p>
          <w:p w14:paraId="16392CDE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yr archeb?</w:t>
            </w:r>
          </w:p>
        </w:tc>
        <w:tc>
          <w:tcPr>
            <w:tcW w:w="6501" w:type="dxa"/>
            <w:shd w:val="clear" w:color="auto" w:fill="auto"/>
          </w:tcPr>
          <w:p w14:paraId="2A7B0F40" w14:textId="77777777" w:rsidR="00731110" w:rsidRPr="00AB5134" w:rsidRDefault="00731110" w:rsidP="00731110">
            <w:pPr>
              <w:pStyle w:val="BodyText"/>
            </w:pPr>
            <w:r w:rsidRPr="00AB5134">
              <w:rPr>
                <w:lang w:bidi="cy-GB"/>
              </w:rPr>
              <w:t xml:space="preserve">Ie – @ £3.50 y car (byddwn yn gwneud rhestr o </w:t>
            </w:r>
          </w:p>
          <w:p w14:paraId="4E04D27B" w14:textId="77777777" w:rsidR="00731110" w:rsidRPr="00AB5134" w:rsidRDefault="00731110" w:rsidP="00731110">
            <w:pPr>
              <w:pStyle w:val="BodyText"/>
            </w:pPr>
            <w:r w:rsidRPr="00AB5134">
              <w:rPr>
                <w:lang w:bidi="cy-GB"/>
              </w:rPr>
              <w:t>geir y mynychwr a rhoi copi i chi)</w:t>
            </w:r>
          </w:p>
          <w:p w14:paraId="2A0B966C" w14:textId="77777777" w:rsidR="00731110" w:rsidRPr="00AB5134" w:rsidRDefault="00731110" w:rsidP="00731110">
            <w:pPr>
              <w:pStyle w:val="BodyText"/>
            </w:pPr>
            <w:r w:rsidRPr="00AB5134">
              <w:rPr>
                <w:lang w:bidi="cy-GB"/>
              </w:rPr>
              <w:t>Na – Mynychwyr i dalu am barcio’n unigol (rhowch wybod i’ch mynychwyr y bydd angen iddynt wneud hyn yn y Ganolfan Ymwelwyr)</w:t>
            </w:r>
          </w:p>
        </w:tc>
      </w:tr>
      <w:tr w:rsidR="00731110" w:rsidRPr="00AB5134" w14:paraId="43B3F863" w14:textId="77777777" w:rsidTr="00AB5134">
        <w:tc>
          <w:tcPr>
            <w:tcW w:w="2856" w:type="dxa"/>
            <w:shd w:val="clear" w:color="auto" w:fill="auto"/>
          </w:tcPr>
          <w:p w14:paraId="3A5F0866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Te / Coffi:</w:t>
            </w:r>
          </w:p>
          <w:p w14:paraId="6AD212C2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Amser(au):</w:t>
            </w:r>
          </w:p>
          <w:p w14:paraId="18269749" w14:textId="4D9C8EB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Bisgedi neu gacen</w:t>
            </w:r>
            <w:r w:rsidR="008B7BF2">
              <w:rPr>
                <w:sz w:val="24"/>
                <w:lang w:bidi="cy-GB"/>
              </w:rPr>
              <w:t>n</w:t>
            </w:r>
            <w:r w:rsidR="008B7BF2">
              <w:rPr>
                <w:sz w:val="24"/>
              </w:rPr>
              <w:t>au</w:t>
            </w:r>
            <w:r w:rsidRPr="00AB5134">
              <w:rPr>
                <w:sz w:val="24"/>
                <w:lang w:bidi="cy-GB"/>
              </w:rPr>
              <w:t xml:space="preserve"> cartref:</w:t>
            </w:r>
          </w:p>
        </w:tc>
        <w:tc>
          <w:tcPr>
            <w:tcW w:w="6501" w:type="dxa"/>
            <w:shd w:val="clear" w:color="auto" w:fill="auto"/>
          </w:tcPr>
          <w:p w14:paraId="1B869A46" w14:textId="77777777" w:rsidR="00731110" w:rsidRPr="00AB5134" w:rsidRDefault="00731110" w:rsidP="00731110">
            <w:pPr>
              <w:pStyle w:val="BodyText"/>
            </w:pPr>
            <w:r w:rsidRPr="00AB5134">
              <w:rPr>
                <w:lang w:bidi="cy-GB"/>
              </w:rPr>
              <w:t xml:space="preserve">Ie / Na   </w:t>
            </w:r>
          </w:p>
          <w:p w14:paraId="5B6407F4" w14:textId="77777777" w:rsidR="00727598" w:rsidRDefault="00727598" w:rsidP="00731110">
            <w:pPr>
              <w:pStyle w:val="BodyText"/>
              <w:rPr>
                <w:lang w:bidi="cy-GB"/>
              </w:rPr>
            </w:pPr>
          </w:p>
          <w:p w14:paraId="273DED71" w14:textId="77777777" w:rsidR="00727598" w:rsidRDefault="00727598" w:rsidP="00731110">
            <w:pPr>
              <w:pStyle w:val="BodyText"/>
              <w:rPr>
                <w:lang w:bidi="cy-GB"/>
              </w:rPr>
            </w:pPr>
          </w:p>
          <w:p w14:paraId="4590164A" w14:textId="27920105" w:rsidR="00731110" w:rsidRPr="00AB5134" w:rsidRDefault="00731110" w:rsidP="00731110">
            <w:pPr>
              <w:pStyle w:val="BodyText"/>
            </w:pPr>
            <w:r w:rsidRPr="00AB5134">
              <w:rPr>
                <w:lang w:bidi="cy-GB"/>
              </w:rPr>
              <w:t>Bisgedi/Cacen</w:t>
            </w:r>
            <w:r w:rsidR="00216F73">
              <w:rPr>
                <w:lang w:bidi="cy-GB"/>
              </w:rPr>
              <w:t>n</w:t>
            </w:r>
            <w:r w:rsidR="00216F73">
              <w:t>au</w:t>
            </w:r>
          </w:p>
        </w:tc>
      </w:tr>
      <w:tr w:rsidR="00731110" w:rsidRPr="00AB5134" w14:paraId="3EC3FCAA" w14:textId="77777777" w:rsidTr="00AB5134">
        <w:tc>
          <w:tcPr>
            <w:tcW w:w="2856" w:type="dxa"/>
            <w:shd w:val="clear" w:color="auto" w:fill="auto"/>
          </w:tcPr>
          <w:p w14:paraId="6A4CD032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Cinio:</w:t>
            </w:r>
          </w:p>
          <w:p w14:paraId="1FDBED07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Amser:</w:t>
            </w:r>
          </w:p>
          <w:p w14:paraId="5320D75F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Dewis bwydlen:</w:t>
            </w:r>
          </w:p>
        </w:tc>
        <w:tc>
          <w:tcPr>
            <w:tcW w:w="6501" w:type="dxa"/>
            <w:shd w:val="clear" w:color="auto" w:fill="auto"/>
          </w:tcPr>
          <w:p w14:paraId="2DF32956" w14:textId="77777777" w:rsidR="00731110" w:rsidRPr="00AB5134" w:rsidRDefault="00731110" w:rsidP="00AB5134">
            <w:pPr>
              <w:pStyle w:val="BodyText"/>
            </w:pPr>
            <w:r w:rsidRPr="00AB5134">
              <w:rPr>
                <w:lang w:bidi="cy-GB"/>
              </w:rPr>
              <w:t>Ie / Na</w:t>
            </w:r>
          </w:p>
          <w:p w14:paraId="64858934" w14:textId="77777777" w:rsidR="00731110" w:rsidRPr="00AB5134" w:rsidRDefault="00731110" w:rsidP="00AB5134">
            <w:pPr>
              <w:pStyle w:val="BodyText"/>
            </w:pPr>
          </w:p>
          <w:p w14:paraId="248EEC06" w14:textId="77777777" w:rsidR="00EE59E2" w:rsidRDefault="00EE59E2" w:rsidP="00AB5134">
            <w:pPr>
              <w:pStyle w:val="BodyText"/>
              <w:rPr>
                <w:lang w:bidi="cy-GB"/>
              </w:rPr>
            </w:pPr>
          </w:p>
          <w:p w14:paraId="71ED7C3C" w14:textId="1E790A5A" w:rsidR="00731110" w:rsidRPr="00AB5134" w:rsidRDefault="00731110" w:rsidP="00AB5134">
            <w:pPr>
              <w:pStyle w:val="BodyText"/>
            </w:pPr>
            <w:r w:rsidRPr="00AB5134">
              <w:rPr>
                <w:lang w:bidi="cy-GB"/>
              </w:rPr>
              <w:t>Cinio ysgafn/Cinio Iach/</w:t>
            </w:r>
            <w:r w:rsidR="00EE59E2">
              <w:rPr>
                <w:lang w:bidi="cy-GB"/>
              </w:rPr>
              <w:t>Cawl</w:t>
            </w:r>
          </w:p>
        </w:tc>
      </w:tr>
      <w:tr w:rsidR="00731110" w:rsidRPr="00AB5134" w14:paraId="6BB78906" w14:textId="77777777" w:rsidTr="00AB5134">
        <w:tc>
          <w:tcPr>
            <w:tcW w:w="2856" w:type="dxa"/>
            <w:shd w:val="clear" w:color="auto" w:fill="auto"/>
          </w:tcPr>
          <w:p w14:paraId="7FC0CAC3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Taflunydd Amlgyfrwng</w:t>
            </w:r>
          </w:p>
          <w:p w14:paraId="222FA635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a Sgrin</w:t>
            </w:r>
          </w:p>
        </w:tc>
        <w:tc>
          <w:tcPr>
            <w:tcW w:w="6501" w:type="dxa"/>
            <w:shd w:val="clear" w:color="auto" w:fill="auto"/>
          </w:tcPr>
          <w:p w14:paraId="19081367" w14:textId="77777777" w:rsidR="00731110" w:rsidRPr="00AB5134" w:rsidRDefault="00731110" w:rsidP="00AB5134">
            <w:pPr>
              <w:pStyle w:val="BodyText"/>
            </w:pPr>
            <w:r w:rsidRPr="00AB5134">
              <w:rPr>
                <w:lang w:bidi="cy-GB"/>
              </w:rPr>
              <w:t>Ie / Na</w:t>
            </w:r>
          </w:p>
          <w:p w14:paraId="65DD0938" w14:textId="77777777" w:rsidR="00731110" w:rsidRPr="00AB5134" w:rsidRDefault="00731110" w:rsidP="00AB5134">
            <w:pPr>
              <w:pStyle w:val="BodyText"/>
            </w:pPr>
          </w:p>
        </w:tc>
      </w:tr>
      <w:tr w:rsidR="00731110" w:rsidRPr="00AB5134" w14:paraId="243CF369" w14:textId="77777777" w:rsidTr="00AB5134">
        <w:tc>
          <w:tcPr>
            <w:tcW w:w="2856" w:type="dxa"/>
            <w:shd w:val="clear" w:color="auto" w:fill="auto"/>
          </w:tcPr>
          <w:p w14:paraId="7B10A9A8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Siart droi</w:t>
            </w:r>
          </w:p>
        </w:tc>
        <w:tc>
          <w:tcPr>
            <w:tcW w:w="6501" w:type="dxa"/>
            <w:shd w:val="clear" w:color="auto" w:fill="auto"/>
          </w:tcPr>
          <w:p w14:paraId="4949833F" w14:textId="77777777" w:rsidR="00731110" w:rsidRPr="00AB5134" w:rsidRDefault="00731110" w:rsidP="00AB5134">
            <w:pPr>
              <w:pStyle w:val="BodyText"/>
            </w:pPr>
            <w:r w:rsidRPr="00AB5134">
              <w:rPr>
                <w:lang w:bidi="cy-GB"/>
              </w:rPr>
              <w:t>Ie / Na</w:t>
            </w:r>
          </w:p>
        </w:tc>
      </w:tr>
      <w:tr w:rsidR="00731110" w:rsidRPr="00AB5134" w14:paraId="70F7B81B" w14:textId="77777777" w:rsidTr="00290BF5">
        <w:tblPrEx>
          <w:shd w:val="clear" w:color="auto" w:fill="F3F3F3"/>
        </w:tblPrEx>
        <w:tc>
          <w:tcPr>
            <w:tcW w:w="9357" w:type="dxa"/>
            <w:gridSpan w:val="2"/>
            <w:shd w:val="clear" w:color="auto" w:fill="F3F3F3"/>
          </w:tcPr>
          <w:p w14:paraId="5152CFB8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At ddefnydd swyddfa</w:t>
            </w:r>
          </w:p>
        </w:tc>
      </w:tr>
      <w:tr w:rsidR="00731110" w:rsidRPr="00AB5134" w14:paraId="5560F8A2" w14:textId="77777777" w:rsidTr="00290BF5">
        <w:tblPrEx>
          <w:shd w:val="clear" w:color="auto" w:fill="F3F3F3"/>
        </w:tblPrEx>
        <w:trPr>
          <w:trHeight w:val="228"/>
        </w:trPr>
        <w:tc>
          <w:tcPr>
            <w:tcW w:w="9357" w:type="dxa"/>
            <w:gridSpan w:val="2"/>
            <w:shd w:val="clear" w:color="auto" w:fill="F3F3F3"/>
          </w:tcPr>
          <w:p w14:paraId="6A5EE415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Pris yr ystafell:</w:t>
            </w:r>
          </w:p>
        </w:tc>
      </w:tr>
      <w:tr w:rsidR="00731110" w:rsidRPr="00AB5134" w14:paraId="21EF57DD" w14:textId="77777777" w:rsidTr="00290BF5">
        <w:tblPrEx>
          <w:shd w:val="clear" w:color="auto" w:fill="F3F3F3"/>
        </w:tblPrEx>
        <w:trPr>
          <w:trHeight w:val="226"/>
        </w:trPr>
        <w:tc>
          <w:tcPr>
            <w:tcW w:w="9357" w:type="dxa"/>
            <w:gridSpan w:val="2"/>
            <w:shd w:val="clear" w:color="auto" w:fill="F3F3F3"/>
          </w:tcPr>
          <w:p w14:paraId="042F3420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Pris lluniaeth:</w:t>
            </w:r>
          </w:p>
        </w:tc>
      </w:tr>
      <w:tr w:rsidR="00731110" w:rsidRPr="00AB5134" w14:paraId="0C1782B1" w14:textId="77777777" w:rsidTr="00290BF5">
        <w:tblPrEx>
          <w:shd w:val="clear" w:color="auto" w:fill="F3F3F3"/>
        </w:tblPrEx>
        <w:trPr>
          <w:trHeight w:val="226"/>
        </w:trPr>
        <w:tc>
          <w:tcPr>
            <w:tcW w:w="9357" w:type="dxa"/>
            <w:gridSpan w:val="2"/>
            <w:shd w:val="clear" w:color="auto" w:fill="F3F3F3"/>
          </w:tcPr>
          <w:p w14:paraId="760A8183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Cyfanswm:</w:t>
            </w:r>
          </w:p>
        </w:tc>
      </w:tr>
      <w:tr w:rsidR="00731110" w:rsidRPr="00AB5134" w14:paraId="23A85B73" w14:textId="77777777" w:rsidTr="00290BF5">
        <w:tblPrEx>
          <w:shd w:val="clear" w:color="auto" w:fill="F3F3F3"/>
        </w:tblPrEx>
        <w:trPr>
          <w:trHeight w:val="226"/>
        </w:trPr>
        <w:tc>
          <w:tcPr>
            <w:tcW w:w="9357" w:type="dxa"/>
            <w:gridSpan w:val="2"/>
            <w:shd w:val="clear" w:color="auto" w:fill="F3F3F3"/>
          </w:tcPr>
          <w:p w14:paraId="7CFD7CC4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Dyddiad ei anfon at a/c:</w:t>
            </w:r>
          </w:p>
        </w:tc>
      </w:tr>
    </w:tbl>
    <w:p w14:paraId="0CC90227" w14:textId="77777777" w:rsidR="00731110" w:rsidRPr="00AB5134" w:rsidRDefault="00731110" w:rsidP="00731110">
      <w:pPr>
        <w:pStyle w:val="BodyText"/>
      </w:pPr>
    </w:p>
    <w:p w14:paraId="16644E90" w14:textId="77777777" w:rsidR="00731110" w:rsidRPr="00AB5134" w:rsidRDefault="00731110" w:rsidP="00731110">
      <w:pPr>
        <w:pStyle w:val="BodyText"/>
        <w:rPr>
          <w:rFonts w:cs="Tahoma"/>
          <w:b/>
        </w:rPr>
      </w:pPr>
    </w:p>
    <w:p w14:paraId="1504C05A" w14:textId="77777777" w:rsidR="00707FA0" w:rsidRPr="00AB5134" w:rsidRDefault="00707FA0" w:rsidP="00731110">
      <w:pPr>
        <w:pStyle w:val="BodyText"/>
      </w:pPr>
      <w:bookmarkStart w:id="0" w:name="cysill"/>
      <w:bookmarkEnd w:id="0"/>
    </w:p>
    <w:sectPr w:rsidR="00707FA0" w:rsidRPr="00AB5134" w:rsidSect="00C02F0E">
      <w:headerReference w:type="default" r:id="rId15"/>
      <w:headerReference w:type="first" r:id="rId16"/>
      <w:pgSz w:w="16838" w:h="23811" w:code="8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0E50" w14:textId="77777777" w:rsidR="00590C89" w:rsidRDefault="00590C89" w:rsidP="003B1B95">
      <w:r>
        <w:separator/>
      </w:r>
    </w:p>
  </w:endnote>
  <w:endnote w:type="continuationSeparator" w:id="0">
    <w:p w14:paraId="7C6D4997" w14:textId="77777777" w:rsidR="00590C89" w:rsidRDefault="00590C89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8C1A" w14:textId="77777777" w:rsidR="00590C89" w:rsidRDefault="00590C89" w:rsidP="003B1B95">
      <w:r>
        <w:separator/>
      </w:r>
    </w:p>
  </w:footnote>
  <w:footnote w:type="continuationSeparator" w:id="0">
    <w:p w14:paraId="479FE160" w14:textId="77777777" w:rsidR="00590C89" w:rsidRDefault="00590C89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EA7F" w14:textId="77777777" w:rsidR="00881C67" w:rsidRDefault="00881C67" w:rsidP="00580178">
    <w:pPr>
      <w:pStyle w:val="Header"/>
    </w:pPr>
  </w:p>
  <w:p w14:paraId="2A41DAC3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3D9D" w14:textId="77777777" w:rsidR="00881C67" w:rsidRPr="002D347F" w:rsidRDefault="004F15CD" w:rsidP="002D347F">
    <w:pPr>
      <w:pStyle w:val="BodyText"/>
    </w:pPr>
    <w:r w:rsidRPr="002D347F">
      <w:rPr>
        <w:noProof/>
        <w:lang w:bidi="cy-GB"/>
      </w:rPr>
      <w:drawing>
        <wp:inline distT="0" distB="0" distL="0" distR="0" wp14:anchorId="049175F6" wp14:editId="5B6718A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rPr>
        <w:lang w:bidi="cy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62A4FBF"/>
    <w:multiLevelType w:val="hybridMultilevel"/>
    <w:tmpl w:val="4A06233C"/>
    <w:lvl w:ilvl="0" w:tplc="610EE2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9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1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7C793C-E1D0-4500-8AC5-B44866AED4C6}"/>
    <w:docVar w:name="dgnword-eventsink" w:val="545180648"/>
  </w:docVars>
  <w:rsids>
    <w:rsidRoot w:val="00731110"/>
    <w:rsid w:val="00032CA6"/>
    <w:rsid w:val="0003584B"/>
    <w:rsid w:val="0006469D"/>
    <w:rsid w:val="00081B13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E34B7"/>
    <w:rsid w:val="00216F73"/>
    <w:rsid w:val="00227FCF"/>
    <w:rsid w:val="002310C5"/>
    <w:rsid w:val="0024267B"/>
    <w:rsid w:val="0024550F"/>
    <w:rsid w:val="0026328C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866AA"/>
    <w:rsid w:val="003A37E6"/>
    <w:rsid w:val="003A4B9C"/>
    <w:rsid w:val="003B1B95"/>
    <w:rsid w:val="003E31B8"/>
    <w:rsid w:val="00407B03"/>
    <w:rsid w:val="00421C65"/>
    <w:rsid w:val="00436A14"/>
    <w:rsid w:val="004517DE"/>
    <w:rsid w:val="00491598"/>
    <w:rsid w:val="004A2C4D"/>
    <w:rsid w:val="004B4D3A"/>
    <w:rsid w:val="004B55D4"/>
    <w:rsid w:val="004C32EC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47AFB"/>
    <w:rsid w:val="00552D0B"/>
    <w:rsid w:val="00580178"/>
    <w:rsid w:val="00590C89"/>
    <w:rsid w:val="005A0D52"/>
    <w:rsid w:val="005B301B"/>
    <w:rsid w:val="005C5EE6"/>
    <w:rsid w:val="0066120C"/>
    <w:rsid w:val="00666BB5"/>
    <w:rsid w:val="006B620B"/>
    <w:rsid w:val="006D6756"/>
    <w:rsid w:val="006E1121"/>
    <w:rsid w:val="006E6741"/>
    <w:rsid w:val="006E7FA2"/>
    <w:rsid w:val="00707251"/>
    <w:rsid w:val="00707FA0"/>
    <w:rsid w:val="00727598"/>
    <w:rsid w:val="00731110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20898"/>
    <w:rsid w:val="00832030"/>
    <w:rsid w:val="00842FC5"/>
    <w:rsid w:val="0084707A"/>
    <w:rsid w:val="0085223F"/>
    <w:rsid w:val="00861D04"/>
    <w:rsid w:val="00875D8F"/>
    <w:rsid w:val="008760A9"/>
    <w:rsid w:val="008805BB"/>
    <w:rsid w:val="00881C67"/>
    <w:rsid w:val="008837A9"/>
    <w:rsid w:val="00893C8A"/>
    <w:rsid w:val="00897388"/>
    <w:rsid w:val="008A0F5F"/>
    <w:rsid w:val="008A28D6"/>
    <w:rsid w:val="008A56C7"/>
    <w:rsid w:val="008B7BF2"/>
    <w:rsid w:val="008E6805"/>
    <w:rsid w:val="008F0280"/>
    <w:rsid w:val="008F11CB"/>
    <w:rsid w:val="009020F6"/>
    <w:rsid w:val="00941E83"/>
    <w:rsid w:val="0095246A"/>
    <w:rsid w:val="00966396"/>
    <w:rsid w:val="00967C86"/>
    <w:rsid w:val="00967FB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5134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8223E"/>
    <w:rsid w:val="00B84A00"/>
    <w:rsid w:val="00B90A54"/>
    <w:rsid w:val="00BA4AE0"/>
    <w:rsid w:val="00BA56BA"/>
    <w:rsid w:val="00BD3375"/>
    <w:rsid w:val="00BF4F83"/>
    <w:rsid w:val="00C02F0E"/>
    <w:rsid w:val="00C14E58"/>
    <w:rsid w:val="00C2002D"/>
    <w:rsid w:val="00C31E03"/>
    <w:rsid w:val="00C332A7"/>
    <w:rsid w:val="00C37E1F"/>
    <w:rsid w:val="00C44639"/>
    <w:rsid w:val="00C55B14"/>
    <w:rsid w:val="00C70646"/>
    <w:rsid w:val="00C907AC"/>
    <w:rsid w:val="00CB0986"/>
    <w:rsid w:val="00CD0AA9"/>
    <w:rsid w:val="00CD4B48"/>
    <w:rsid w:val="00CE72E1"/>
    <w:rsid w:val="00CF5800"/>
    <w:rsid w:val="00D00A29"/>
    <w:rsid w:val="00D1147D"/>
    <w:rsid w:val="00D30CC0"/>
    <w:rsid w:val="00D4293C"/>
    <w:rsid w:val="00D56A48"/>
    <w:rsid w:val="00D61DAA"/>
    <w:rsid w:val="00DA28F1"/>
    <w:rsid w:val="00DF5AE1"/>
    <w:rsid w:val="00E12968"/>
    <w:rsid w:val="00E152CD"/>
    <w:rsid w:val="00E26B9D"/>
    <w:rsid w:val="00E3072A"/>
    <w:rsid w:val="00E34825"/>
    <w:rsid w:val="00E77C42"/>
    <w:rsid w:val="00EA1E4A"/>
    <w:rsid w:val="00EA1F90"/>
    <w:rsid w:val="00EA5293"/>
    <w:rsid w:val="00EB4078"/>
    <w:rsid w:val="00EB592A"/>
    <w:rsid w:val="00ED5FFD"/>
    <w:rsid w:val="00ED79BC"/>
    <w:rsid w:val="00EE01DB"/>
    <w:rsid w:val="00EE59E2"/>
    <w:rsid w:val="00EE6FB7"/>
    <w:rsid w:val="00EF38E7"/>
    <w:rsid w:val="00EF3A8A"/>
    <w:rsid w:val="00F25E50"/>
    <w:rsid w:val="00F4177D"/>
    <w:rsid w:val="00F63843"/>
    <w:rsid w:val="00F64E34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0091a5">
      <v:stroke color="#0091a5" weight="1pt"/>
      <o:colormru v:ext="edit" colors="#0091a5"/>
    </o:shapedefaults>
    <o:shapelayout v:ext="edit">
      <o:idmap v:ext="edit" data="2"/>
    </o:shapelayout>
  </w:shapeDefaults>
  <w:decimalSymbol w:val="."/>
  <w:listSeparator w:val=","/>
  <w14:docId w14:val="6D1DAB84"/>
  <w15:chartTrackingRefBased/>
  <w15:docId w15:val="{612A4EB2-B6E1-474C-8BDD-E25B14C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7AFB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C14E58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C14E58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47AFB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2.png@01D3C447.320E33B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Welsh%20Templates/A3%20General%20document%20-%20portrait%20-%20Cymraeg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LAND-1127-2975</_dlc_DocId>
    <_dlc_DocIdUrl xmlns="9be56660-2c31-41ef-bc00-23e72f632f2a">
      <Url>https://cyfoethnaturiolcymru.sharepoint.com/teams/landman/fornw/cybvc/_layouts/15/DocIdRedir.aspx?ID=LAND-1127-2975</Url>
      <Description>LAND-1127-2975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8F9CA6B142C78946BDF172624565736A" ma:contentTypeVersion="432" ma:contentTypeDescription="" ma:contentTypeScope="" ma:versionID="bbab3e1c68d01e995f01dfc1829b5fc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0720f458a4a3771797f037fd99c49c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C2BDF-95A7-4408-B4B2-311CCAB37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8FF5E-8577-4FEA-AC9B-4931DCCBB3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be56660-2c31-41ef-bc00-23e72f632f2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AAF19F-014C-4CA1-BAC4-F2FC8A3EEBB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83BD2DB-81E8-4225-A866-DEFE4E05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A3%20General%20document%20-%20portrait%20-%20Cymraeg</Template>
  <TotalTime>1</TotalTime>
  <Pages>3</Pages>
  <Words>476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Nia.Brunning</dc:creator>
  <cp:keywords/>
  <cp:lastModifiedBy>Nia Brunning</cp:lastModifiedBy>
  <cp:revision>3</cp:revision>
  <cp:lastPrinted>2013-10-01T07:52:00Z</cp:lastPrinted>
  <dcterms:created xsi:type="dcterms:W3CDTF">2023-04-14T12:38:00Z</dcterms:created>
  <dcterms:modified xsi:type="dcterms:W3CDTF">2023-04-14T12:55:00Z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d76a572b-a5e5-4197-9151-5c1e3cc317a6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0x01010067EB80C5FE939D4A9B3D8BA62129B7F501008F9CA6B142C78946BDF172624565736A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