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8E" w:rsidRPr="00EC7C8E" w:rsidRDefault="00F92C6F" w:rsidP="00EC7C8E">
      <w:pPr>
        <w:rPr>
          <w:b/>
          <w:color w:val="00B0F0"/>
          <w:sz w:val="96"/>
          <w:szCs w:val="96"/>
        </w:rPr>
      </w:pPr>
      <w:bookmarkStart w:id="0" w:name="_GoBack"/>
      <w:bookmarkEnd w:id="0"/>
      <w:r w:rsidRPr="00EC7C8E">
        <w:rPr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</wp:posOffset>
            </wp:positionV>
            <wp:extent cx="1971304" cy="135355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04" cy="13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C8E">
        <w:rPr>
          <w:b/>
          <w:color w:val="00B0F0"/>
          <w:sz w:val="96"/>
          <w:szCs w:val="96"/>
        </w:rPr>
        <w:t xml:space="preserve">          </w:t>
      </w:r>
      <w:r w:rsidR="00EC7C8E" w:rsidRPr="00EC7C8E">
        <w:rPr>
          <w:b/>
          <w:color w:val="00B0F0"/>
          <w:sz w:val="96"/>
          <w:szCs w:val="96"/>
        </w:rPr>
        <w:t>B</w:t>
      </w:r>
      <w:r w:rsidR="00EC7C8E">
        <w:rPr>
          <w:b/>
          <w:color w:val="00B0F0"/>
          <w:sz w:val="96"/>
          <w:szCs w:val="96"/>
        </w:rPr>
        <w:t>riefing</w:t>
      </w:r>
      <w:r w:rsidR="00EC7C8E" w:rsidRPr="00EC7C8E">
        <w:rPr>
          <w:b/>
          <w:color w:val="00B0F0"/>
          <w:sz w:val="96"/>
          <w:szCs w:val="96"/>
        </w:rPr>
        <w:br w:type="textWrapping" w:clear="all"/>
      </w:r>
    </w:p>
    <w:p w:rsidR="0054324A" w:rsidRDefault="00EC7C8E" w:rsidP="00EC7C8E">
      <w:pPr>
        <w:jc w:val="center"/>
      </w:pPr>
      <w:r>
        <w:rPr>
          <w:b/>
          <w:color w:val="00B0F0"/>
          <w:sz w:val="40"/>
          <w:szCs w:val="40"/>
        </w:rPr>
        <w:t>Chief Executive’s Report</w:t>
      </w:r>
      <w:r w:rsidR="004D2758" w:rsidRPr="00F92C6F">
        <w:rPr>
          <w:b/>
          <w:color w:val="00B0F0"/>
          <w:sz w:val="40"/>
          <w:szCs w:val="40"/>
        </w:rPr>
        <w:t xml:space="preserve"> – S</w:t>
      </w:r>
      <w:r>
        <w:rPr>
          <w:b/>
          <w:color w:val="00B0F0"/>
          <w:sz w:val="40"/>
          <w:szCs w:val="40"/>
        </w:rPr>
        <w:t>eptember</w:t>
      </w:r>
      <w:r w:rsidR="004D2758" w:rsidRPr="00F92C6F">
        <w:rPr>
          <w:b/>
          <w:color w:val="00B0F0"/>
          <w:sz w:val="40"/>
          <w:szCs w:val="40"/>
        </w:rPr>
        <w:t xml:space="preserve"> 2017</w:t>
      </w:r>
      <w:r>
        <w:rPr>
          <w:b/>
          <w:color w:val="00B0F0"/>
          <w:sz w:val="40"/>
          <w:szCs w:val="40"/>
        </w:rPr>
        <w:t xml:space="preserve"> Board</w:t>
      </w:r>
    </w:p>
    <w:p w:rsidR="00F92C6F" w:rsidRDefault="00F92C6F"/>
    <w:p w:rsidR="004D2758" w:rsidRDefault="004D2758" w:rsidP="004D2758">
      <w:pPr>
        <w:pStyle w:val="ListParagraph"/>
        <w:numPr>
          <w:ilvl w:val="0"/>
          <w:numId w:val="1"/>
        </w:numPr>
      </w:pPr>
      <w:r>
        <w:t>Since the last meeting I have held the following meetings and visits, not otherwise covered in the Chair’s report:</w:t>
      </w:r>
    </w:p>
    <w:p w:rsidR="004D2758" w:rsidRDefault="004D2758" w:rsidP="004D2758">
      <w:pPr>
        <w:pStyle w:val="ListParagraph"/>
      </w:pPr>
    </w:p>
    <w:p w:rsidR="004D2758" w:rsidRDefault="004D2758" w:rsidP="004D2758">
      <w:pPr>
        <w:pStyle w:val="ListParagraph"/>
        <w:numPr>
          <w:ilvl w:val="0"/>
          <w:numId w:val="2"/>
        </w:numPr>
      </w:pPr>
      <w:r>
        <w:rPr>
          <w:b/>
        </w:rPr>
        <w:t>University of South Wales</w:t>
      </w:r>
      <w:r>
        <w:t>: I met Helen Langton, the Pro-Vice Chancellor to discuss the lessons that can be learned from change programmes.</w:t>
      </w:r>
    </w:p>
    <w:p w:rsidR="004D2758" w:rsidRDefault="004D2758" w:rsidP="004D2758">
      <w:pPr>
        <w:pStyle w:val="ListParagraph"/>
        <w:numPr>
          <w:ilvl w:val="0"/>
          <w:numId w:val="2"/>
        </w:numPr>
      </w:pPr>
      <w:r>
        <w:rPr>
          <w:b/>
        </w:rPr>
        <w:t>Black Mountains Land Use Partnership</w:t>
      </w:r>
      <w:r>
        <w:t>: a very in</w:t>
      </w:r>
      <w:r w:rsidR="00B20EA7">
        <w:t>formative</w:t>
      </w:r>
      <w:r>
        <w:t xml:space="preserve"> visit to meet the graziers, Brecon Beacons National </w:t>
      </w:r>
      <w:r w:rsidR="00DF11C0">
        <w:t>P</w:t>
      </w:r>
      <w:r>
        <w:t>ark</w:t>
      </w:r>
      <w:r w:rsidR="00DF11C0">
        <w:t>,</w:t>
      </w:r>
      <w:r>
        <w:t xml:space="preserve"> and Natural England, to discuss the programme which includes bracken management and bog restoration.</w:t>
      </w:r>
    </w:p>
    <w:p w:rsidR="004D2758" w:rsidRDefault="004D2758" w:rsidP="004D2758">
      <w:pPr>
        <w:pStyle w:val="ListParagraph"/>
        <w:numPr>
          <w:ilvl w:val="0"/>
          <w:numId w:val="2"/>
        </w:numPr>
      </w:pPr>
      <w:r>
        <w:rPr>
          <w:b/>
        </w:rPr>
        <w:t>Bog restoration</w:t>
      </w:r>
      <w:r w:rsidR="00DF11C0">
        <w:t xml:space="preserve"> – an interesting project in</w:t>
      </w:r>
      <w:r w:rsidR="00B20EA7">
        <w:t xml:space="preserve"> the upper reaches of the Rheidol</w:t>
      </w:r>
      <w:r w:rsidR="00DF11C0">
        <w:t>, which will possibly be extended using funds from the nearby wind-farm scheme.</w:t>
      </w:r>
    </w:p>
    <w:p w:rsidR="004D2758" w:rsidRDefault="004D2758" w:rsidP="004D2758">
      <w:pPr>
        <w:pStyle w:val="ListParagraph"/>
        <w:numPr>
          <w:ilvl w:val="0"/>
          <w:numId w:val="2"/>
        </w:numPr>
      </w:pPr>
      <w:r>
        <w:rPr>
          <w:b/>
        </w:rPr>
        <w:t>Bwlch Nant-yr-Arian</w:t>
      </w:r>
      <w:r>
        <w:t xml:space="preserve"> – to meet staff, see the new kitchen and feed the kites!</w:t>
      </w:r>
    </w:p>
    <w:p w:rsidR="00187D3B" w:rsidRDefault="004D2758" w:rsidP="004D2758">
      <w:pPr>
        <w:pStyle w:val="ListParagraph"/>
        <w:numPr>
          <w:ilvl w:val="0"/>
          <w:numId w:val="2"/>
        </w:numPr>
      </w:pPr>
      <w:r>
        <w:rPr>
          <w:b/>
        </w:rPr>
        <w:t>Chartered Institute for the Environment</w:t>
      </w:r>
      <w:r>
        <w:t xml:space="preserve"> – I met Emma Wilcox, the CEO, and we discussed opportunities for closer liaison with NRW and other Charter bodies.</w:t>
      </w:r>
    </w:p>
    <w:p w:rsidR="00187D3B" w:rsidRDefault="00187D3B" w:rsidP="004D2758">
      <w:pPr>
        <w:pStyle w:val="ListParagraph"/>
        <w:numPr>
          <w:ilvl w:val="0"/>
          <w:numId w:val="2"/>
        </w:numPr>
      </w:pPr>
      <w:r>
        <w:rPr>
          <w:b/>
        </w:rPr>
        <w:t xml:space="preserve">Severn Trent </w:t>
      </w:r>
      <w:r w:rsidRPr="00187D3B">
        <w:t>– together with Ceri Davies, we met Emma</w:t>
      </w:r>
      <w:r>
        <w:rPr>
          <w:b/>
        </w:rPr>
        <w:t xml:space="preserve"> </w:t>
      </w:r>
      <w:r w:rsidRPr="00DF11C0">
        <w:t xml:space="preserve">Fitzgerald, Andy Hughes and Grant </w:t>
      </w:r>
      <w:r w:rsidR="00DF11C0">
        <w:t>B</w:t>
      </w:r>
      <w:r w:rsidRPr="00DF11C0">
        <w:t>atty to discuss the Dee Valley arrangements, PR19</w:t>
      </w:r>
      <w:r w:rsidR="00DF11C0">
        <w:t>, and opportunities for closer working between NRW and Severn Trent.</w:t>
      </w:r>
    </w:p>
    <w:p w:rsidR="004D2758" w:rsidRDefault="00187D3B" w:rsidP="004D2758">
      <w:pPr>
        <w:pStyle w:val="ListParagraph"/>
        <w:numPr>
          <w:ilvl w:val="0"/>
          <w:numId w:val="2"/>
        </w:numPr>
      </w:pPr>
      <w:r w:rsidRPr="00DF11C0">
        <w:rPr>
          <w:b/>
        </w:rPr>
        <w:t>Chartered Institute of Ecology and Environmental Management (CIEEM)</w:t>
      </w:r>
      <w:r>
        <w:t xml:space="preserve"> - </w:t>
      </w:r>
      <w:r w:rsidR="004D2758">
        <w:t xml:space="preserve"> </w:t>
      </w:r>
      <w:r>
        <w:t>together with Mike Willis and Kathryn Monk, we met Sally Hayns CEO and Diana Clark, Welsh project officer</w:t>
      </w:r>
      <w:r w:rsidR="00DF11C0">
        <w:t>,</w:t>
      </w:r>
      <w:r>
        <w:t xml:space="preserve"> to discuss opportunities for closer liaison between CIEEM and NRW, and ongoing areas of mutual interest. I will be speaking at the CIEEM Welsh Section conference on 5 October.</w:t>
      </w:r>
    </w:p>
    <w:p w:rsidR="00187D3B" w:rsidRDefault="00187D3B" w:rsidP="00187D3B">
      <w:pPr>
        <w:pStyle w:val="ListParagraph"/>
      </w:pPr>
    </w:p>
    <w:p w:rsidR="00187D3B" w:rsidRDefault="00187D3B" w:rsidP="00187D3B">
      <w:pPr>
        <w:pStyle w:val="ListParagraph"/>
        <w:numPr>
          <w:ilvl w:val="0"/>
          <w:numId w:val="1"/>
        </w:numPr>
      </w:pPr>
      <w:r w:rsidRPr="00187D3B">
        <w:rPr>
          <w:b/>
        </w:rPr>
        <w:t>Office visits</w:t>
      </w:r>
      <w:r>
        <w:t xml:space="preserve"> – between now and the time I finish, I hope to visit most of the NRW offices to give my thanks to staff, sometimes combining these with visits to see operational activity. To date I have visited:</w:t>
      </w:r>
    </w:p>
    <w:p w:rsidR="00187D3B" w:rsidRDefault="00187D3B" w:rsidP="00187D3B">
      <w:pPr>
        <w:pStyle w:val="ListParagraph"/>
      </w:pPr>
    </w:p>
    <w:p w:rsidR="00187D3B" w:rsidRDefault="00187D3B" w:rsidP="00187D3B">
      <w:pPr>
        <w:pStyle w:val="ListParagraph"/>
        <w:numPr>
          <w:ilvl w:val="0"/>
          <w:numId w:val="2"/>
        </w:numPr>
      </w:pPr>
      <w:r>
        <w:rPr>
          <w:b/>
        </w:rPr>
        <w:t>Buckley, Rhuddlan and Clawddnewydd</w:t>
      </w:r>
      <w:r w:rsidR="00DF11C0">
        <w:t xml:space="preserve"> – where I saw a demonstration of ‘electrofishing’ on the river Elwy, water bathing issues at Rhyl, flood management at Rhyl Cut, and continuous woodland cover at Clocaenog.</w:t>
      </w:r>
    </w:p>
    <w:p w:rsidR="00187D3B" w:rsidRDefault="00DF11C0" w:rsidP="00187D3B">
      <w:pPr>
        <w:pStyle w:val="ListParagraph"/>
        <w:numPr>
          <w:ilvl w:val="0"/>
          <w:numId w:val="2"/>
        </w:numPr>
      </w:pPr>
      <w:r>
        <w:rPr>
          <w:b/>
        </w:rPr>
        <w:t>St Mellons</w:t>
      </w:r>
      <w:r>
        <w:t xml:space="preserve"> – where I attended the annual barbeque!</w:t>
      </w:r>
    </w:p>
    <w:p w:rsidR="00187D3B" w:rsidRDefault="00187D3B" w:rsidP="00187D3B">
      <w:pPr>
        <w:pStyle w:val="ListParagraph"/>
      </w:pPr>
    </w:p>
    <w:p w:rsidR="0099254A" w:rsidRDefault="00187D3B" w:rsidP="00AF3AE7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Tyfu cohort 5</w:t>
      </w:r>
      <w:r w:rsidR="00DF11C0">
        <w:t xml:space="preserve"> – I was delighted to address the final Management Team TYFU group. The programme has been very well received and </w:t>
      </w:r>
      <w:r w:rsidR="0099254A">
        <w:t>forms a good model for future learning and development activity.</w:t>
      </w:r>
    </w:p>
    <w:p w:rsidR="00AF3AE7" w:rsidRDefault="00AF3AE7" w:rsidP="00AF3AE7">
      <w:pPr>
        <w:pStyle w:val="ListParagraph"/>
      </w:pPr>
    </w:p>
    <w:p w:rsidR="0099254A" w:rsidRPr="004D2758" w:rsidRDefault="0099254A" w:rsidP="0099254A">
      <w:pPr>
        <w:pStyle w:val="ListParagraph"/>
        <w:numPr>
          <w:ilvl w:val="0"/>
          <w:numId w:val="1"/>
        </w:numPr>
      </w:pPr>
      <w:r w:rsidRPr="0099254A">
        <w:rPr>
          <w:b/>
        </w:rPr>
        <w:t>Staffing</w:t>
      </w:r>
      <w:r>
        <w:t xml:space="preserve"> – our Head of Legal Services, Dave Cavell, retired at the beginning of September. Sarah Asb</w:t>
      </w:r>
      <w:r w:rsidR="00C116F9">
        <w:t>rey</w:t>
      </w:r>
      <w:r>
        <w:t xml:space="preserve"> has already started as Dave’s replacement; Sarah has come from the Crown Prosecution Service and there was a good hand-over period. Dorota Lee has been appointed as Head of Internal Audit; Dorota has been on secondment from Companies House to NRW for the past two years. We warmly welcome Sarah and Dorota.</w:t>
      </w:r>
    </w:p>
    <w:sectPr w:rsidR="0099254A" w:rsidRPr="004D275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64" w:rsidRDefault="00CD5364" w:rsidP="00EC7C8E">
      <w:pPr>
        <w:spacing w:after="0" w:line="240" w:lineRule="auto"/>
      </w:pPr>
      <w:r>
        <w:separator/>
      </w:r>
    </w:p>
  </w:endnote>
  <w:endnote w:type="continuationSeparator" w:id="0">
    <w:p w:rsidR="00CD5364" w:rsidRDefault="00CD5364" w:rsidP="00EC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99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C8E" w:rsidRDefault="00EC7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C8E" w:rsidRPr="00EC7C8E" w:rsidRDefault="00EC7C8E" w:rsidP="00EC7C8E">
    <w:pPr>
      <w:pStyle w:val="Footer"/>
    </w:pPr>
    <w:r>
      <w:rPr>
        <w:rFonts w:ascii="Arial" w:hAnsi="Arial" w:cs="Arial"/>
        <w:color w:val="0092A6"/>
        <w:sz w:val="20"/>
        <w:szCs w:val="20"/>
      </w:rPr>
      <w:t>www.naturalresourceswales.gov.uk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64" w:rsidRDefault="00CD5364" w:rsidP="00EC7C8E">
      <w:pPr>
        <w:spacing w:after="0" w:line="240" w:lineRule="auto"/>
      </w:pPr>
      <w:r>
        <w:separator/>
      </w:r>
    </w:p>
  </w:footnote>
  <w:footnote w:type="continuationSeparator" w:id="0">
    <w:p w:rsidR="00CD5364" w:rsidRDefault="00CD5364" w:rsidP="00EC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0D37"/>
    <w:multiLevelType w:val="hybridMultilevel"/>
    <w:tmpl w:val="049662DE"/>
    <w:lvl w:ilvl="0" w:tplc="0D5E55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03A9A"/>
    <w:multiLevelType w:val="hybridMultilevel"/>
    <w:tmpl w:val="2FF2D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8"/>
    <w:rsid w:val="00187D3B"/>
    <w:rsid w:val="004C6913"/>
    <w:rsid w:val="004D2758"/>
    <w:rsid w:val="0054324A"/>
    <w:rsid w:val="006C54B4"/>
    <w:rsid w:val="0099254A"/>
    <w:rsid w:val="00AF3AE7"/>
    <w:rsid w:val="00B20EA7"/>
    <w:rsid w:val="00C116F9"/>
    <w:rsid w:val="00CD5364"/>
    <w:rsid w:val="00DF11C0"/>
    <w:rsid w:val="00EC7C8E"/>
    <w:rsid w:val="00F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649E886-930C-4946-9A44-DDC6AB4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8E"/>
  </w:style>
  <w:style w:type="paragraph" w:styleId="Footer">
    <w:name w:val="footer"/>
    <w:basedOn w:val="Normal"/>
    <w:link w:val="FooterChar"/>
    <w:uiPriority w:val="99"/>
    <w:unhideWhenUsed/>
    <w:rsid w:val="00EC7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8E"/>
  </w:style>
  <w:style w:type="character" w:styleId="Hyperlink">
    <w:name w:val="Hyperlink"/>
    <w:basedOn w:val="DefaultParagraphFont"/>
    <w:uiPriority w:val="99"/>
    <w:unhideWhenUsed/>
    <w:rsid w:val="00EC7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607B-9AE0-4FD4-965F-00CDCF1F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Emyr</dc:creator>
  <cp:keywords/>
  <dc:description/>
  <cp:lastModifiedBy>Jenkins, Owain</cp:lastModifiedBy>
  <cp:revision>2</cp:revision>
  <dcterms:created xsi:type="dcterms:W3CDTF">2017-09-15T15:19:00Z</dcterms:created>
  <dcterms:modified xsi:type="dcterms:W3CDTF">2017-09-15T15:19:00Z</dcterms:modified>
</cp:coreProperties>
</file>