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8C381" w14:textId="77777777" w:rsidR="007B01F9" w:rsidRDefault="007B01F9" w:rsidP="007B01F9">
      <w:pPr>
        <w:pStyle w:val="Heading1"/>
        <w:rPr>
          <w:sz w:val="32"/>
          <w:szCs w:val="32"/>
        </w:rPr>
      </w:pPr>
      <w:r>
        <w:rPr>
          <w:sz w:val="32"/>
          <w:szCs w:val="32"/>
        </w:rPr>
        <w:t>Natural Resources Wales</w:t>
      </w:r>
      <w:r w:rsidRPr="008A1FB1">
        <w:rPr>
          <w:bCs/>
          <w:sz w:val="32"/>
          <w:szCs w:val="32"/>
        </w:rPr>
        <w:t xml:space="preserve"> </w:t>
      </w:r>
      <w:r>
        <w:rPr>
          <w:bCs/>
          <w:sz w:val="32"/>
          <w:szCs w:val="32"/>
        </w:rPr>
        <w:t>p</w:t>
      </w:r>
      <w:r w:rsidRPr="008A1FB1">
        <w:rPr>
          <w:bCs/>
          <w:sz w:val="32"/>
          <w:szCs w:val="32"/>
        </w:rPr>
        <w:t>ermitting</w:t>
      </w:r>
      <w:r>
        <w:rPr>
          <w:sz w:val="32"/>
          <w:szCs w:val="32"/>
        </w:rPr>
        <w:t xml:space="preserve"> d</w:t>
      </w:r>
      <w:r w:rsidRPr="00216630">
        <w:rPr>
          <w:sz w:val="32"/>
          <w:szCs w:val="32"/>
        </w:rPr>
        <w:t>ecisions</w:t>
      </w:r>
    </w:p>
    <w:p w14:paraId="5620FAC3" w14:textId="77777777" w:rsidR="007B01F9" w:rsidRPr="003719AD" w:rsidRDefault="007B01F9" w:rsidP="007B01F9">
      <w:pPr>
        <w:pStyle w:val="Heading1"/>
        <w:spacing w:before="0" w:after="0"/>
        <w:rPr>
          <w:bCs/>
          <w:color w:val="FF00FF"/>
          <w:sz w:val="24"/>
          <w:szCs w:val="24"/>
        </w:rPr>
      </w:pPr>
    </w:p>
    <w:p w14:paraId="4A40EEF2" w14:textId="77777777" w:rsidR="007B01F9" w:rsidRPr="00E728C3" w:rsidRDefault="00F115B2" w:rsidP="007B01F9">
      <w:pPr>
        <w:pStyle w:val="Heading1"/>
        <w:spacing w:before="0" w:after="0"/>
        <w:rPr>
          <w:bCs/>
          <w:color w:val="auto"/>
          <w:sz w:val="32"/>
        </w:rPr>
      </w:pPr>
      <w:r>
        <w:rPr>
          <w:color w:val="auto"/>
          <w:szCs w:val="24"/>
        </w:rPr>
        <w:t>Variation</w:t>
      </w:r>
      <w:r w:rsidR="007B01F9" w:rsidRPr="00E728C3">
        <w:rPr>
          <w:color w:val="auto"/>
          <w:szCs w:val="24"/>
        </w:rPr>
        <w:t xml:space="preserve"> </w:t>
      </w:r>
    </w:p>
    <w:p w14:paraId="381B872A" w14:textId="6CBCE659" w:rsidR="006562AF" w:rsidRDefault="00F91A89" w:rsidP="007B01F9">
      <w:pPr>
        <w:spacing w:after="120"/>
        <w:jc w:val="both"/>
        <w:rPr>
          <w:rFonts w:ascii="Arial" w:hAnsi="Arial" w:cs="Arial"/>
          <w:szCs w:val="24"/>
        </w:rPr>
      </w:pPr>
      <w:r>
        <w:rPr>
          <w:rFonts w:ascii="Arial" w:hAnsi="Arial" w:cs="Arial"/>
          <w:szCs w:val="24"/>
        </w:rPr>
        <w:t xml:space="preserve"> </w:t>
      </w:r>
    </w:p>
    <w:p w14:paraId="131D3A84" w14:textId="77FF9DC5" w:rsidR="007B01F9" w:rsidRDefault="007B01F9" w:rsidP="007B01F9">
      <w:pPr>
        <w:spacing w:after="120"/>
        <w:jc w:val="both"/>
        <w:rPr>
          <w:rFonts w:ascii="Arial" w:hAnsi="Arial" w:cs="Arial"/>
          <w:szCs w:val="24"/>
        </w:rPr>
      </w:pPr>
      <w:r w:rsidRPr="00E728C3">
        <w:rPr>
          <w:rFonts w:ascii="Arial" w:hAnsi="Arial" w:cs="Arial"/>
          <w:szCs w:val="24"/>
        </w:rPr>
        <w:t xml:space="preserve">We </w:t>
      </w:r>
      <w:r w:rsidR="005F4160">
        <w:rPr>
          <w:rFonts w:ascii="Arial" w:hAnsi="Arial" w:cs="Arial"/>
          <w:szCs w:val="24"/>
        </w:rPr>
        <w:t>are minded</w:t>
      </w:r>
      <w:r w:rsidRPr="00E728C3">
        <w:rPr>
          <w:rFonts w:ascii="Arial" w:hAnsi="Arial" w:cs="Arial"/>
          <w:szCs w:val="24"/>
        </w:rPr>
        <w:t xml:space="preserve"> to </w:t>
      </w:r>
      <w:r w:rsidR="00F115B2">
        <w:rPr>
          <w:rFonts w:ascii="Arial" w:hAnsi="Arial" w:cs="Arial"/>
          <w:szCs w:val="24"/>
        </w:rPr>
        <w:t xml:space="preserve">issue the variation </w:t>
      </w:r>
      <w:r w:rsidRPr="00E728C3">
        <w:rPr>
          <w:rFonts w:ascii="Arial" w:hAnsi="Arial" w:cs="Arial"/>
          <w:szCs w:val="24"/>
        </w:rPr>
        <w:t xml:space="preserve">for </w:t>
      </w:r>
      <w:r>
        <w:rPr>
          <w:rFonts w:ascii="Arial" w:hAnsi="Arial" w:cs="Arial"/>
          <w:szCs w:val="24"/>
        </w:rPr>
        <w:t>Mona</w:t>
      </w:r>
      <w:r w:rsidRPr="00E728C3">
        <w:rPr>
          <w:rFonts w:ascii="Arial" w:hAnsi="Arial" w:cs="Arial"/>
          <w:szCs w:val="24"/>
        </w:rPr>
        <w:t xml:space="preserve"> Anaerobic Digestion </w:t>
      </w:r>
      <w:r w:rsidR="00AB346C">
        <w:rPr>
          <w:rFonts w:ascii="Arial" w:hAnsi="Arial" w:cs="Arial"/>
          <w:szCs w:val="24"/>
        </w:rPr>
        <w:t>Plant</w:t>
      </w:r>
      <w:r w:rsidR="00AB346C" w:rsidRPr="00E728C3">
        <w:rPr>
          <w:rFonts w:ascii="Arial" w:hAnsi="Arial" w:cs="Arial"/>
          <w:szCs w:val="24"/>
        </w:rPr>
        <w:t xml:space="preserve"> </w:t>
      </w:r>
      <w:r w:rsidRPr="00E728C3">
        <w:rPr>
          <w:rFonts w:ascii="Arial" w:hAnsi="Arial" w:cs="Arial"/>
          <w:szCs w:val="24"/>
        </w:rPr>
        <w:t xml:space="preserve">operated by </w:t>
      </w:r>
      <w:r>
        <w:rPr>
          <w:rFonts w:ascii="Arial" w:hAnsi="Arial" w:cs="Arial"/>
          <w:szCs w:val="24"/>
        </w:rPr>
        <w:t>Grays Biogas</w:t>
      </w:r>
      <w:r w:rsidRPr="00E728C3">
        <w:rPr>
          <w:rFonts w:ascii="Arial" w:hAnsi="Arial" w:cs="Arial"/>
          <w:szCs w:val="24"/>
        </w:rPr>
        <w:t xml:space="preserve"> Limited.</w:t>
      </w:r>
      <w:r w:rsidR="00810B65">
        <w:rPr>
          <w:rFonts w:ascii="Arial" w:hAnsi="Arial" w:cs="Arial"/>
          <w:szCs w:val="24"/>
        </w:rPr>
        <w:t xml:space="preserve"> </w:t>
      </w:r>
    </w:p>
    <w:p w14:paraId="635A8EC7" w14:textId="77777777" w:rsidR="00F115B2" w:rsidRPr="00E728C3" w:rsidRDefault="00F115B2" w:rsidP="007B01F9">
      <w:pPr>
        <w:spacing w:after="120"/>
        <w:jc w:val="both"/>
        <w:rPr>
          <w:rFonts w:ascii="Arial" w:hAnsi="Arial" w:cs="Arial"/>
          <w:szCs w:val="24"/>
        </w:rPr>
      </w:pPr>
      <w:r>
        <w:rPr>
          <w:rFonts w:ascii="Arial" w:hAnsi="Arial" w:cs="Arial"/>
          <w:szCs w:val="24"/>
        </w:rPr>
        <w:t xml:space="preserve">The application number is </w:t>
      </w:r>
      <w:r>
        <w:rPr>
          <w:rFonts w:ascii="Arial" w:hAnsi="Arial" w:cs="Arial"/>
          <w:szCs w:val="22"/>
          <w:lang w:val="en-US"/>
        </w:rPr>
        <w:t>EPR/AP3033HY/V004</w:t>
      </w:r>
    </w:p>
    <w:p w14:paraId="2424444F" w14:textId="77777777" w:rsidR="007B01F9" w:rsidRPr="00E728C3" w:rsidRDefault="007B01F9" w:rsidP="007B01F9">
      <w:pPr>
        <w:tabs>
          <w:tab w:val="left" w:pos="4253"/>
          <w:tab w:val="left" w:pos="6804"/>
        </w:tabs>
        <w:spacing w:after="120"/>
        <w:jc w:val="both"/>
        <w:rPr>
          <w:rFonts w:ascii="Arial" w:hAnsi="Arial"/>
          <w:szCs w:val="24"/>
        </w:rPr>
      </w:pPr>
      <w:bookmarkStart w:id="0" w:name="OLE_LINK1"/>
      <w:bookmarkStart w:id="1" w:name="OLE_LINK2"/>
      <w:r w:rsidRPr="00E728C3">
        <w:rPr>
          <w:rFonts w:ascii="Arial" w:hAnsi="Arial"/>
          <w:kern w:val="28"/>
          <w:szCs w:val="24"/>
        </w:rPr>
        <w:t>The</w:t>
      </w:r>
      <w:r w:rsidRPr="00E728C3">
        <w:rPr>
          <w:rFonts w:ascii="Arial" w:hAnsi="Arial"/>
          <w:b/>
          <w:kern w:val="28"/>
          <w:szCs w:val="24"/>
        </w:rPr>
        <w:t xml:space="preserve"> </w:t>
      </w:r>
      <w:r w:rsidRPr="00E728C3">
        <w:rPr>
          <w:rFonts w:ascii="Arial" w:hAnsi="Arial"/>
          <w:szCs w:val="24"/>
        </w:rPr>
        <w:t xml:space="preserve">permit number is </w:t>
      </w:r>
      <w:r>
        <w:rPr>
          <w:rFonts w:ascii="Arial" w:hAnsi="Arial" w:cs="Arial"/>
          <w:szCs w:val="22"/>
          <w:lang w:val="en-US"/>
        </w:rPr>
        <w:t>EPR/AP3033HY</w:t>
      </w:r>
    </w:p>
    <w:bookmarkEnd w:id="0"/>
    <w:bookmarkEnd w:id="1"/>
    <w:p w14:paraId="1E5D4046" w14:textId="77777777" w:rsidR="007B01F9" w:rsidRPr="0067478B" w:rsidRDefault="007B01F9" w:rsidP="007B01F9">
      <w:pPr>
        <w:spacing w:after="120"/>
        <w:jc w:val="both"/>
        <w:rPr>
          <w:rFonts w:ascii="Arial" w:hAnsi="Arial"/>
          <w:szCs w:val="24"/>
        </w:rPr>
      </w:pPr>
      <w:r w:rsidRPr="0067478B">
        <w:rPr>
          <w:rFonts w:ascii="Arial" w:hAnsi="Arial"/>
          <w:szCs w:val="24"/>
        </w:rPr>
        <w:t>We consider in reaching that decision we have taken into account all relevant considerations and legal requirements and that the permit will ensure that the appropriate level of environmental protection is provided.</w:t>
      </w:r>
    </w:p>
    <w:p w14:paraId="7A779265" w14:textId="77777777" w:rsidR="007B01F9" w:rsidRPr="00F97A77" w:rsidRDefault="007B01F9" w:rsidP="007B01F9">
      <w:pPr>
        <w:jc w:val="both"/>
        <w:rPr>
          <w:rFonts w:ascii="Arial" w:hAnsi="Arial" w:cs="Arial"/>
          <w:b/>
          <w:szCs w:val="24"/>
        </w:rPr>
      </w:pPr>
    </w:p>
    <w:p w14:paraId="58382C25" w14:textId="77777777" w:rsidR="007B01F9" w:rsidRPr="00476B14" w:rsidRDefault="007B01F9" w:rsidP="007B01F9">
      <w:pPr>
        <w:jc w:val="both"/>
        <w:rPr>
          <w:rFonts w:ascii="Arial" w:hAnsi="Arial" w:cs="Arial"/>
          <w:b/>
          <w:sz w:val="28"/>
          <w:szCs w:val="28"/>
        </w:rPr>
      </w:pPr>
      <w:r w:rsidRPr="00476B14">
        <w:rPr>
          <w:rFonts w:ascii="Arial" w:hAnsi="Arial" w:cs="Arial"/>
          <w:b/>
          <w:sz w:val="28"/>
          <w:szCs w:val="28"/>
        </w:rPr>
        <w:t>Purpose of this document</w:t>
      </w:r>
    </w:p>
    <w:p w14:paraId="7E02603A" w14:textId="77777777" w:rsidR="007B01F9" w:rsidRPr="00F97A77" w:rsidRDefault="007B01F9" w:rsidP="007B01F9">
      <w:pPr>
        <w:jc w:val="both"/>
        <w:rPr>
          <w:rFonts w:ascii="Arial" w:hAnsi="Arial"/>
          <w:b/>
          <w:sz w:val="20"/>
        </w:rPr>
      </w:pPr>
    </w:p>
    <w:p w14:paraId="3C329AA4" w14:textId="77777777" w:rsidR="007B01F9" w:rsidRDefault="007B01F9" w:rsidP="007B01F9">
      <w:pPr>
        <w:spacing w:after="60"/>
        <w:jc w:val="both"/>
        <w:rPr>
          <w:rFonts w:ascii="Arial" w:hAnsi="Arial"/>
        </w:rPr>
      </w:pPr>
      <w:r>
        <w:rPr>
          <w:rFonts w:ascii="Arial" w:hAnsi="Arial"/>
        </w:rPr>
        <w:t>This decision document:</w:t>
      </w:r>
    </w:p>
    <w:p w14:paraId="1421D9C8" w14:textId="77777777" w:rsidR="00551F3D" w:rsidRDefault="00551F3D" w:rsidP="007B01F9">
      <w:pPr>
        <w:spacing w:after="60"/>
        <w:jc w:val="both"/>
        <w:rPr>
          <w:rFonts w:ascii="Arial" w:hAnsi="Arial"/>
        </w:rPr>
      </w:pPr>
    </w:p>
    <w:p w14:paraId="7C634BEF" w14:textId="5358E3A4" w:rsidR="007B01F9" w:rsidRDefault="00551F3D" w:rsidP="007B01F9">
      <w:pPr>
        <w:numPr>
          <w:ilvl w:val="0"/>
          <w:numId w:val="2"/>
        </w:numPr>
        <w:tabs>
          <w:tab w:val="clear" w:pos="1440"/>
          <w:tab w:val="num" w:pos="1134"/>
        </w:tabs>
        <w:spacing w:after="60"/>
        <w:ind w:left="1134" w:hanging="567"/>
        <w:jc w:val="both"/>
        <w:rPr>
          <w:rFonts w:ascii="Arial" w:hAnsi="Arial"/>
        </w:rPr>
      </w:pPr>
      <w:r>
        <w:rPr>
          <w:rFonts w:ascii="Arial" w:hAnsi="Arial"/>
        </w:rPr>
        <w:t>E</w:t>
      </w:r>
      <w:r w:rsidR="007B01F9">
        <w:rPr>
          <w:rFonts w:ascii="Arial" w:hAnsi="Arial"/>
        </w:rPr>
        <w:t>xplains how the application has been determined</w:t>
      </w:r>
    </w:p>
    <w:p w14:paraId="0864FF2C" w14:textId="3C7FE1A5" w:rsidR="007B01F9" w:rsidRDefault="00551F3D" w:rsidP="007B01F9">
      <w:pPr>
        <w:numPr>
          <w:ilvl w:val="0"/>
          <w:numId w:val="2"/>
        </w:numPr>
        <w:tabs>
          <w:tab w:val="clear" w:pos="1440"/>
          <w:tab w:val="num" w:pos="1134"/>
        </w:tabs>
        <w:spacing w:after="60"/>
        <w:ind w:left="1134" w:hanging="567"/>
        <w:jc w:val="both"/>
        <w:rPr>
          <w:rFonts w:ascii="Arial" w:hAnsi="Arial"/>
        </w:rPr>
      </w:pPr>
      <w:r>
        <w:rPr>
          <w:rFonts w:ascii="Arial" w:hAnsi="Arial"/>
        </w:rPr>
        <w:t>P</w:t>
      </w:r>
      <w:r w:rsidR="007B01F9">
        <w:rPr>
          <w:rFonts w:ascii="Arial" w:hAnsi="Arial"/>
        </w:rPr>
        <w:t>rovides a record of the decision-making process</w:t>
      </w:r>
    </w:p>
    <w:p w14:paraId="259DEB77" w14:textId="4268F7D9" w:rsidR="007B01F9" w:rsidRDefault="00551F3D" w:rsidP="007B01F9">
      <w:pPr>
        <w:numPr>
          <w:ilvl w:val="0"/>
          <w:numId w:val="2"/>
        </w:numPr>
        <w:tabs>
          <w:tab w:val="clear" w:pos="1440"/>
          <w:tab w:val="num" w:pos="1134"/>
        </w:tabs>
        <w:spacing w:after="60"/>
        <w:ind w:left="1134" w:hanging="567"/>
        <w:jc w:val="both"/>
        <w:rPr>
          <w:rFonts w:ascii="Arial" w:hAnsi="Arial"/>
        </w:rPr>
      </w:pPr>
      <w:r>
        <w:rPr>
          <w:rFonts w:ascii="Arial" w:hAnsi="Arial"/>
        </w:rPr>
        <w:t>S</w:t>
      </w:r>
      <w:r w:rsidR="007B01F9">
        <w:rPr>
          <w:rFonts w:ascii="Arial" w:hAnsi="Arial"/>
        </w:rPr>
        <w:t>hows how all relevant factors have been taken into account</w:t>
      </w:r>
    </w:p>
    <w:p w14:paraId="365EFBB7" w14:textId="0A003ECF" w:rsidR="007B01F9" w:rsidRDefault="00551F3D" w:rsidP="007B01F9">
      <w:pPr>
        <w:numPr>
          <w:ilvl w:val="0"/>
          <w:numId w:val="2"/>
        </w:numPr>
        <w:tabs>
          <w:tab w:val="clear" w:pos="1440"/>
          <w:tab w:val="num" w:pos="1134"/>
        </w:tabs>
        <w:spacing w:after="60"/>
        <w:ind w:left="1134" w:hanging="567"/>
        <w:jc w:val="both"/>
        <w:rPr>
          <w:rFonts w:ascii="Arial" w:hAnsi="Arial"/>
          <w:color w:val="000000"/>
        </w:rPr>
      </w:pPr>
      <w:r w:rsidRPr="00A06754">
        <w:rPr>
          <w:rFonts w:ascii="Arial" w:hAnsi="Arial"/>
          <w:color w:val="000000"/>
        </w:rPr>
        <w:t>Justifies</w:t>
      </w:r>
      <w:r w:rsidR="007B01F9" w:rsidRPr="00A06754">
        <w:rPr>
          <w:rFonts w:ascii="Arial" w:hAnsi="Arial"/>
          <w:color w:val="000000"/>
        </w:rPr>
        <w:t xml:space="preserve"> the specific conditions in the permit</w:t>
      </w:r>
      <w:r w:rsidR="007B01F9">
        <w:rPr>
          <w:rFonts w:ascii="Arial" w:hAnsi="Arial"/>
          <w:color w:val="000000"/>
        </w:rPr>
        <w:t xml:space="preserve"> other than those in our generic permit template</w:t>
      </w:r>
      <w:r w:rsidR="007B01F9" w:rsidRPr="00A06754">
        <w:rPr>
          <w:rFonts w:ascii="Arial" w:hAnsi="Arial"/>
          <w:color w:val="000000"/>
        </w:rPr>
        <w:t>.</w:t>
      </w:r>
    </w:p>
    <w:p w14:paraId="71AC80E8" w14:textId="77777777" w:rsidR="00551F3D" w:rsidRPr="00A06754" w:rsidRDefault="00551F3D" w:rsidP="007B01F9">
      <w:pPr>
        <w:numPr>
          <w:ilvl w:val="0"/>
          <w:numId w:val="2"/>
        </w:numPr>
        <w:tabs>
          <w:tab w:val="clear" w:pos="1440"/>
          <w:tab w:val="num" w:pos="1134"/>
        </w:tabs>
        <w:spacing w:after="60"/>
        <w:ind w:left="1134" w:hanging="567"/>
        <w:jc w:val="both"/>
        <w:rPr>
          <w:rFonts w:ascii="Arial" w:hAnsi="Arial"/>
          <w:color w:val="000000"/>
        </w:rPr>
      </w:pPr>
    </w:p>
    <w:p w14:paraId="74EB59E5" w14:textId="3313B423" w:rsidR="007B01F9" w:rsidRDefault="007B01F9" w:rsidP="007B01F9">
      <w:pPr>
        <w:jc w:val="both"/>
        <w:rPr>
          <w:rFonts w:ascii="Arial" w:hAnsi="Arial"/>
        </w:rPr>
      </w:pPr>
      <w:r>
        <w:rPr>
          <w:rFonts w:ascii="Arial" w:hAnsi="Arial"/>
        </w:rPr>
        <w:t>Unless the decision document specifies otherwise w</w:t>
      </w:r>
      <w:r w:rsidR="0018659B">
        <w:rPr>
          <w:rFonts w:ascii="Arial" w:hAnsi="Arial"/>
        </w:rPr>
        <w:t xml:space="preserve">e have accepted the applicant’s </w:t>
      </w:r>
      <w:r>
        <w:rPr>
          <w:rFonts w:ascii="Arial" w:hAnsi="Arial"/>
        </w:rPr>
        <w:t>proposals.</w:t>
      </w:r>
    </w:p>
    <w:p w14:paraId="03E48BCC" w14:textId="77777777" w:rsidR="007B01F9" w:rsidRPr="00F97A77" w:rsidRDefault="007B01F9" w:rsidP="007B01F9">
      <w:pPr>
        <w:jc w:val="both"/>
        <w:rPr>
          <w:rFonts w:ascii="Arial" w:hAnsi="Arial"/>
          <w:szCs w:val="24"/>
        </w:rPr>
      </w:pPr>
    </w:p>
    <w:p w14:paraId="71D3D045" w14:textId="77777777" w:rsidR="007B01F9" w:rsidRPr="00F97A77" w:rsidRDefault="007B01F9" w:rsidP="007B01F9">
      <w:pPr>
        <w:jc w:val="both"/>
        <w:rPr>
          <w:rFonts w:ascii="Arial" w:hAnsi="Arial"/>
          <w:b/>
          <w:szCs w:val="24"/>
        </w:rPr>
      </w:pPr>
    </w:p>
    <w:p w14:paraId="65E9EBFD" w14:textId="77777777" w:rsidR="007B01F9" w:rsidRPr="00476B14" w:rsidRDefault="007B01F9" w:rsidP="007B01F9">
      <w:pPr>
        <w:jc w:val="both"/>
        <w:rPr>
          <w:rFonts w:ascii="Arial" w:hAnsi="Arial"/>
          <w:b/>
          <w:caps/>
          <w:sz w:val="28"/>
          <w:szCs w:val="28"/>
        </w:rPr>
      </w:pPr>
      <w:r w:rsidRPr="00476B14">
        <w:rPr>
          <w:rFonts w:ascii="Arial" w:hAnsi="Arial"/>
          <w:b/>
          <w:sz w:val="28"/>
          <w:szCs w:val="28"/>
        </w:rPr>
        <w:t>Structure of this document</w:t>
      </w:r>
    </w:p>
    <w:p w14:paraId="5A0F2BBD" w14:textId="77777777" w:rsidR="007B01F9" w:rsidRPr="00F97A77" w:rsidRDefault="007B01F9" w:rsidP="007B01F9">
      <w:pPr>
        <w:pStyle w:val="Heading8"/>
        <w:jc w:val="both"/>
        <w:rPr>
          <w:caps w:val="0"/>
          <w:sz w:val="20"/>
        </w:rPr>
      </w:pPr>
    </w:p>
    <w:p w14:paraId="130DE1E8" w14:textId="43E644EC" w:rsidR="007B01F9" w:rsidRPr="00E728C3" w:rsidRDefault="007B01F9" w:rsidP="007B01F9">
      <w:pPr>
        <w:numPr>
          <w:ilvl w:val="0"/>
          <w:numId w:val="1"/>
        </w:numPr>
        <w:tabs>
          <w:tab w:val="clear" w:pos="1440"/>
          <w:tab w:val="num" w:pos="1134"/>
        </w:tabs>
        <w:spacing w:after="60"/>
        <w:ind w:left="1134" w:hanging="567"/>
        <w:jc w:val="both"/>
        <w:rPr>
          <w:rFonts w:ascii="Arial" w:hAnsi="Arial" w:cs="Arial"/>
          <w:szCs w:val="24"/>
        </w:rPr>
      </w:pPr>
      <w:r w:rsidRPr="00E728C3">
        <w:rPr>
          <w:rFonts w:ascii="Arial" w:hAnsi="Arial"/>
        </w:rPr>
        <w:t xml:space="preserve">Key issues </w:t>
      </w:r>
    </w:p>
    <w:p w14:paraId="1BA481AF" w14:textId="498FF061" w:rsidR="007B01F9" w:rsidRPr="00C54600" w:rsidRDefault="007B01F9" w:rsidP="007B01F9">
      <w:pPr>
        <w:numPr>
          <w:ilvl w:val="0"/>
          <w:numId w:val="1"/>
        </w:numPr>
        <w:tabs>
          <w:tab w:val="clear" w:pos="1440"/>
          <w:tab w:val="num" w:pos="1134"/>
        </w:tabs>
        <w:spacing w:after="120"/>
        <w:ind w:left="1134" w:hanging="567"/>
        <w:jc w:val="both"/>
        <w:rPr>
          <w:rFonts w:ascii="Arial" w:hAnsi="Arial"/>
        </w:rPr>
      </w:pPr>
      <w:r w:rsidRPr="00E728C3">
        <w:rPr>
          <w:rFonts w:ascii="Arial" w:hAnsi="Arial"/>
          <w:szCs w:val="24"/>
        </w:rPr>
        <w:t xml:space="preserve">Annex </w:t>
      </w:r>
      <w:r w:rsidR="00F91A89">
        <w:rPr>
          <w:rFonts w:ascii="Arial" w:hAnsi="Arial"/>
          <w:szCs w:val="24"/>
        </w:rPr>
        <w:t>1</w:t>
      </w:r>
      <w:r w:rsidRPr="00E728C3">
        <w:rPr>
          <w:rFonts w:ascii="Arial" w:hAnsi="Arial"/>
          <w:szCs w:val="24"/>
        </w:rPr>
        <w:t xml:space="preserve"> the consultation, web publicising responses</w:t>
      </w:r>
    </w:p>
    <w:p w14:paraId="110FE1BB" w14:textId="77777777" w:rsidR="007B01F9" w:rsidRPr="00E728C3" w:rsidRDefault="007B01F9" w:rsidP="007B01F9">
      <w:pPr>
        <w:spacing w:after="120"/>
        <w:ind w:left="1134"/>
        <w:rPr>
          <w:rFonts w:ascii="Arial" w:hAnsi="Arial"/>
        </w:rPr>
      </w:pPr>
    </w:p>
    <w:p w14:paraId="29537D87" w14:textId="77777777" w:rsidR="007B01F9" w:rsidRPr="0002145C" w:rsidRDefault="007B01F9" w:rsidP="007B01F9">
      <w:pPr>
        <w:pStyle w:val="Heading1"/>
        <w:rPr>
          <w:rFonts w:cs="Arial"/>
          <w:color w:val="auto"/>
          <w:szCs w:val="28"/>
        </w:rPr>
      </w:pPr>
      <w:r w:rsidRPr="00C50003">
        <w:rPr>
          <w:rFonts w:cs="Arial"/>
          <w:color w:val="auto"/>
          <w:szCs w:val="28"/>
        </w:rPr>
        <w:t xml:space="preserve">Key issues of the decision </w:t>
      </w:r>
    </w:p>
    <w:p w14:paraId="03037F89" w14:textId="77777777" w:rsidR="007B01F9" w:rsidRDefault="007B01F9" w:rsidP="007B01F9">
      <w:pPr>
        <w:jc w:val="both"/>
      </w:pPr>
    </w:p>
    <w:p w14:paraId="384055EE" w14:textId="77777777" w:rsidR="008F3121" w:rsidRPr="003E5884" w:rsidRDefault="008F3121" w:rsidP="007B01F9">
      <w:pPr>
        <w:jc w:val="both"/>
      </w:pPr>
    </w:p>
    <w:p w14:paraId="172D56EB" w14:textId="77777777" w:rsidR="007B01F9" w:rsidRDefault="007B01F9" w:rsidP="007B01F9">
      <w:pPr>
        <w:autoSpaceDE w:val="0"/>
        <w:autoSpaceDN w:val="0"/>
        <w:adjustRightInd w:val="0"/>
        <w:jc w:val="both"/>
        <w:rPr>
          <w:rFonts w:ascii="Arial" w:hAnsi="Arial" w:cs="Arial"/>
          <w:b/>
          <w:bCs/>
          <w:u w:val="single"/>
        </w:rPr>
      </w:pPr>
      <w:r w:rsidRPr="003C4B33">
        <w:rPr>
          <w:rFonts w:ascii="Arial" w:hAnsi="Arial" w:cs="Arial"/>
          <w:b/>
          <w:bCs/>
          <w:u w:val="single"/>
        </w:rPr>
        <w:t>Background</w:t>
      </w:r>
      <w:r>
        <w:rPr>
          <w:rFonts w:ascii="Arial" w:hAnsi="Arial" w:cs="Arial"/>
          <w:b/>
          <w:bCs/>
          <w:u w:val="single"/>
        </w:rPr>
        <w:t xml:space="preserve"> </w:t>
      </w:r>
      <w:r w:rsidR="009B2581" w:rsidRPr="003C4B33">
        <w:rPr>
          <w:rFonts w:ascii="Arial" w:hAnsi="Arial" w:cs="Arial"/>
          <w:b/>
          <w:bCs/>
          <w:u w:val="single"/>
        </w:rPr>
        <w:t xml:space="preserve">and </w:t>
      </w:r>
      <w:r w:rsidR="009B2581">
        <w:rPr>
          <w:rFonts w:ascii="Arial" w:hAnsi="Arial" w:cs="Arial"/>
          <w:b/>
          <w:bCs/>
          <w:u w:val="single"/>
        </w:rPr>
        <w:t>Competency</w:t>
      </w:r>
      <w:r w:rsidRPr="003C4B33">
        <w:rPr>
          <w:rFonts w:ascii="Arial" w:hAnsi="Arial" w:cs="Arial"/>
          <w:b/>
          <w:bCs/>
          <w:u w:val="single"/>
        </w:rPr>
        <w:t xml:space="preserve"> </w:t>
      </w:r>
    </w:p>
    <w:p w14:paraId="461CF5EC" w14:textId="77777777" w:rsidR="00551F3D" w:rsidRDefault="00551F3D" w:rsidP="007B01F9">
      <w:pPr>
        <w:autoSpaceDE w:val="0"/>
        <w:autoSpaceDN w:val="0"/>
        <w:adjustRightInd w:val="0"/>
        <w:jc w:val="both"/>
        <w:rPr>
          <w:rFonts w:ascii="Arial" w:hAnsi="Arial" w:cs="Arial"/>
          <w:b/>
          <w:bCs/>
          <w:u w:val="single"/>
        </w:rPr>
      </w:pPr>
    </w:p>
    <w:p w14:paraId="7114D7E7" w14:textId="77777777" w:rsidR="00551F3D" w:rsidRDefault="00600BA8"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t>The operator has applied for a substantial variation to their existing environmental permit</w:t>
      </w:r>
      <w:r w:rsidR="005B3EBB">
        <w:rPr>
          <w:rFonts w:ascii="FranklinGothic-Book" w:hAnsi="FranklinGothic-Book" w:cs="FranklinGothic-Book"/>
          <w:szCs w:val="24"/>
        </w:rPr>
        <w:t xml:space="preserve"> for the operation of an Anaerobic Digestion (AD) plant</w:t>
      </w:r>
      <w:r>
        <w:rPr>
          <w:rFonts w:ascii="FranklinGothic-Book" w:hAnsi="FranklinGothic-Book" w:cs="FranklinGothic-Book"/>
          <w:szCs w:val="24"/>
        </w:rPr>
        <w:t xml:space="preserve">. This variation is </w:t>
      </w:r>
      <w:r w:rsidR="00AB346C">
        <w:rPr>
          <w:rFonts w:ascii="FranklinGothic-Book" w:hAnsi="FranklinGothic-Book" w:cs="FranklinGothic-Book"/>
          <w:szCs w:val="24"/>
        </w:rPr>
        <w:t xml:space="preserve">required </w:t>
      </w:r>
      <w:r>
        <w:rPr>
          <w:rFonts w:ascii="FranklinGothic-Book" w:hAnsi="FranklinGothic-Book" w:cs="FranklinGothic-Book"/>
          <w:szCs w:val="24"/>
        </w:rPr>
        <w:t xml:space="preserve">to change the technical specification of the plant, </w:t>
      </w:r>
      <w:r w:rsidR="00AB346C">
        <w:rPr>
          <w:rFonts w:ascii="FranklinGothic-Book" w:hAnsi="FranklinGothic-Book" w:cs="FranklinGothic-Book"/>
          <w:szCs w:val="24"/>
        </w:rPr>
        <w:t xml:space="preserve">including </w:t>
      </w:r>
      <w:r w:rsidR="005F4160">
        <w:rPr>
          <w:rFonts w:ascii="FranklinGothic-Book" w:hAnsi="FranklinGothic-Book" w:cs="FranklinGothic-Book"/>
          <w:szCs w:val="24"/>
        </w:rPr>
        <w:t xml:space="preserve">the installation of </w:t>
      </w:r>
      <w:r w:rsidR="00AB346C">
        <w:rPr>
          <w:rFonts w:ascii="FranklinGothic-Book" w:hAnsi="FranklinGothic-Book" w:cs="FranklinGothic-Book"/>
          <w:szCs w:val="24"/>
        </w:rPr>
        <w:t>a</w:t>
      </w:r>
      <w:r>
        <w:rPr>
          <w:rFonts w:ascii="FranklinGothic-Book" w:hAnsi="FranklinGothic-Book" w:cs="FranklinGothic-Book"/>
          <w:szCs w:val="24"/>
        </w:rPr>
        <w:t xml:space="preserve"> larger C</w:t>
      </w:r>
      <w:r w:rsidR="00AB346C">
        <w:rPr>
          <w:rFonts w:ascii="FranklinGothic-Book" w:hAnsi="FranklinGothic-Book" w:cs="FranklinGothic-Book"/>
          <w:szCs w:val="24"/>
        </w:rPr>
        <w:t xml:space="preserve">ombined </w:t>
      </w:r>
      <w:r>
        <w:rPr>
          <w:rFonts w:ascii="FranklinGothic-Book" w:hAnsi="FranklinGothic-Book" w:cs="FranklinGothic-Book"/>
          <w:szCs w:val="24"/>
        </w:rPr>
        <w:t>H</w:t>
      </w:r>
      <w:r w:rsidR="00AB346C">
        <w:rPr>
          <w:rFonts w:ascii="FranklinGothic-Book" w:hAnsi="FranklinGothic-Book" w:cs="FranklinGothic-Book"/>
          <w:szCs w:val="24"/>
        </w:rPr>
        <w:t xml:space="preserve">eat and </w:t>
      </w:r>
      <w:r>
        <w:rPr>
          <w:rFonts w:ascii="FranklinGothic-Book" w:hAnsi="FranklinGothic-Book" w:cs="FranklinGothic-Book"/>
          <w:szCs w:val="24"/>
        </w:rPr>
        <w:t>P</w:t>
      </w:r>
      <w:r w:rsidR="00AB346C">
        <w:rPr>
          <w:rFonts w:ascii="FranklinGothic-Book" w:hAnsi="FranklinGothic-Book" w:cs="FranklinGothic-Book"/>
          <w:szCs w:val="24"/>
        </w:rPr>
        <w:t>ower (CHP) plant (gas</w:t>
      </w:r>
      <w:r>
        <w:rPr>
          <w:rFonts w:ascii="FranklinGothic-Book" w:hAnsi="FranklinGothic-Book" w:cs="FranklinGothic-Book"/>
          <w:szCs w:val="24"/>
        </w:rPr>
        <w:t xml:space="preserve"> engine</w:t>
      </w:r>
      <w:r w:rsidR="00AB346C">
        <w:rPr>
          <w:rFonts w:ascii="FranklinGothic-Book" w:hAnsi="FranklinGothic-Book" w:cs="FranklinGothic-Book"/>
          <w:szCs w:val="24"/>
        </w:rPr>
        <w:t>)</w:t>
      </w:r>
      <w:r>
        <w:rPr>
          <w:rFonts w:ascii="FranklinGothic-Book" w:hAnsi="FranklinGothic-Book" w:cs="FranklinGothic-Book"/>
          <w:szCs w:val="24"/>
        </w:rPr>
        <w:t xml:space="preserve"> </w:t>
      </w:r>
      <w:r w:rsidR="00AB346C">
        <w:rPr>
          <w:rFonts w:ascii="FranklinGothic-Book" w:hAnsi="FranklinGothic-Book" w:cs="FranklinGothic-Book"/>
          <w:szCs w:val="24"/>
        </w:rPr>
        <w:t>and a revised plant layout</w:t>
      </w:r>
      <w:r>
        <w:rPr>
          <w:rFonts w:ascii="FranklinGothic-Book" w:hAnsi="FranklinGothic-Book" w:cs="FranklinGothic-Book"/>
          <w:szCs w:val="24"/>
        </w:rPr>
        <w:t>. The variation also looks to change the feedstocks for the process</w:t>
      </w:r>
      <w:r w:rsidR="00AE5C33">
        <w:rPr>
          <w:rFonts w:ascii="FranklinGothic-Book" w:hAnsi="FranklinGothic-Book" w:cs="FranklinGothic-Book"/>
          <w:szCs w:val="24"/>
        </w:rPr>
        <w:t>.</w:t>
      </w:r>
      <w:r w:rsidR="003C390E">
        <w:rPr>
          <w:rFonts w:ascii="FranklinGothic-Book" w:hAnsi="FranklinGothic-Book" w:cs="FranklinGothic-Book"/>
          <w:szCs w:val="24"/>
        </w:rPr>
        <w:t xml:space="preserve"> </w:t>
      </w:r>
    </w:p>
    <w:p w14:paraId="202EFFED" w14:textId="77777777" w:rsidR="00551F3D" w:rsidRDefault="00551F3D" w:rsidP="007B01F9">
      <w:pPr>
        <w:autoSpaceDE w:val="0"/>
        <w:autoSpaceDN w:val="0"/>
        <w:adjustRightInd w:val="0"/>
        <w:jc w:val="both"/>
        <w:rPr>
          <w:rFonts w:ascii="FranklinGothic-Book" w:hAnsi="FranklinGothic-Book" w:cs="FranklinGothic-Book"/>
          <w:szCs w:val="24"/>
        </w:rPr>
      </w:pPr>
    </w:p>
    <w:p w14:paraId="2516A61B" w14:textId="47ABAD95" w:rsidR="00F91A89" w:rsidRDefault="00AE5C33"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lastRenderedPageBreak/>
        <w:t>A</w:t>
      </w:r>
      <w:r w:rsidR="003C390E">
        <w:rPr>
          <w:rFonts w:ascii="FranklinGothic-Book" w:hAnsi="FranklinGothic-Book" w:cs="FranklinGothic-Book"/>
          <w:szCs w:val="24"/>
        </w:rPr>
        <w:t>nimal</w:t>
      </w:r>
      <w:r w:rsidR="00600BA8">
        <w:rPr>
          <w:rFonts w:ascii="FranklinGothic-Book" w:hAnsi="FranklinGothic-Book" w:cs="FranklinGothic-Book"/>
          <w:szCs w:val="24"/>
        </w:rPr>
        <w:t xml:space="preserve"> by-products waste</w:t>
      </w:r>
      <w:r w:rsidR="00AB346C">
        <w:rPr>
          <w:rFonts w:ascii="FranklinGothic-Book" w:hAnsi="FranklinGothic-Book" w:cs="FranklinGothic-Book"/>
          <w:szCs w:val="24"/>
        </w:rPr>
        <w:t xml:space="preserve"> such as offal</w:t>
      </w:r>
      <w:r w:rsidR="00600BA8">
        <w:rPr>
          <w:rFonts w:ascii="FranklinGothic-Book" w:hAnsi="FranklinGothic-Book" w:cs="FranklinGothic-Book"/>
          <w:szCs w:val="24"/>
        </w:rPr>
        <w:t xml:space="preserve"> will no longer be </w:t>
      </w:r>
      <w:r w:rsidR="005B3EBB">
        <w:rPr>
          <w:rFonts w:ascii="FranklinGothic-Book" w:hAnsi="FranklinGothic-Book" w:cs="FranklinGothic-Book"/>
          <w:szCs w:val="24"/>
        </w:rPr>
        <w:t>authorised</w:t>
      </w:r>
      <w:r w:rsidR="00600BA8">
        <w:rPr>
          <w:rFonts w:ascii="FranklinGothic-Book" w:hAnsi="FranklinGothic-Book" w:cs="FranklinGothic-Book"/>
          <w:szCs w:val="24"/>
        </w:rPr>
        <w:t xml:space="preserve">, instead the new feedstocks will comprise of glycerol, </w:t>
      </w:r>
      <w:r w:rsidR="00AB346C">
        <w:rPr>
          <w:rFonts w:ascii="FranklinGothic-Book" w:hAnsi="FranklinGothic-Book" w:cs="FranklinGothic-Book"/>
          <w:szCs w:val="24"/>
        </w:rPr>
        <w:t>effluent treatment</w:t>
      </w:r>
      <w:r w:rsidR="005B3EBB">
        <w:rPr>
          <w:rFonts w:ascii="FranklinGothic-Book" w:hAnsi="FranklinGothic-Book" w:cs="FranklinGothic-Book"/>
          <w:szCs w:val="24"/>
        </w:rPr>
        <w:t xml:space="preserve"> sludge, </w:t>
      </w:r>
      <w:r w:rsidR="00600BA8">
        <w:rPr>
          <w:rFonts w:ascii="FranklinGothic-Book" w:hAnsi="FranklinGothic-Book" w:cs="FranklinGothic-Book"/>
          <w:szCs w:val="24"/>
        </w:rPr>
        <w:t>chicken litter and biomass</w:t>
      </w:r>
      <w:r w:rsidR="005B3EBB">
        <w:rPr>
          <w:rFonts w:ascii="FranklinGothic-Book" w:hAnsi="FranklinGothic-Book" w:cs="FranklinGothic-Book"/>
          <w:szCs w:val="24"/>
        </w:rPr>
        <w:t xml:space="preserve"> (silage)</w:t>
      </w:r>
      <w:r w:rsidR="00600BA8">
        <w:rPr>
          <w:rFonts w:ascii="FranklinGothic-Book" w:hAnsi="FranklinGothic-Book" w:cs="FranklinGothic-Book"/>
          <w:szCs w:val="24"/>
        </w:rPr>
        <w:t xml:space="preserve">. This variation also </w:t>
      </w:r>
      <w:r w:rsidR="00045634">
        <w:rPr>
          <w:rFonts w:ascii="FranklinGothic-Book" w:hAnsi="FranklinGothic-Book" w:cs="FranklinGothic-Book"/>
          <w:szCs w:val="24"/>
        </w:rPr>
        <w:t xml:space="preserve">changes </w:t>
      </w:r>
      <w:r w:rsidR="00600BA8">
        <w:rPr>
          <w:rFonts w:ascii="FranklinGothic-Book" w:hAnsi="FranklinGothic-Book" w:cs="FranklinGothic-Book"/>
          <w:szCs w:val="24"/>
        </w:rPr>
        <w:t>the permit boundary</w:t>
      </w:r>
      <w:r w:rsidR="005B3EBB">
        <w:rPr>
          <w:rFonts w:ascii="FranklinGothic-Book" w:hAnsi="FranklinGothic-Book" w:cs="FranklinGothic-Book"/>
          <w:szCs w:val="24"/>
        </w:rPr>
        <w:t xml:space="preserve"> to accommodate the new plant layout.</w:t>
      </w:r>
      <w:r w:rsidR="00600BA8">
        <w:rPr>
          <w:rFonts w:ascii="FranklinGothic-Book" w:hAnsi="FranklinGothic-Book" w:cs="FranklinGothic-Book"/>
          <w:szCs w:val="24"/>
        </w:rPr>
        <w:t xml:space="preserve"> </w:t>
      </w:r>
    </w:p>
    <w:p w14:paraId="7058FC9E" w14:textId="70EF1B38" w:rsidR="005B3EBB" w:rsidRDefault="007B01F9"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t xml:space="preserve">The site is situated approximately 3 miles west of Llangefni, Anglesey </w:t>
      </w:r>
      <w:r w:rsidR="005B3EBB">
        <w:rPr>
          <w:rFonts w:ascii="FranklinGothic-Book" w:hAnsi="FranklinGothic-Book" w:cs="FranklinGothic-Book"/>
          <w:szCs w:val="24"/>
        </w:rPr>
        <w:t xml:space="preserve">(National Grid Reference </w:t>
      </w:r>
      <w:r>
        <w:rPr>
          <w:rFonts w:ascii="FranklinGothic-Book" w:hAnsi="FranklinGothic-Book" w:cs="FranklinGothic-Book"/>
          <w:szCs w:val="24"/>
        </w:rPr>
        <w:t>SH419 755</w:t>
      </w:r>
      <w:r w:rsidR="005B3EBB">
        <w:rPr>
          <w:rFonts w:ascii="FranklinGothic-Book" w:hAnsi="FranklinGothic-Book" w:cs="FranklinGothic-Book"/>
          <w:szCs w:val="24"/>
        </w:rPr>
        <w:t>)</w:t>
      </w:r>
      <w:r>
        <w:rPr>
          <w:rFonts w:ascii="FranklinGothic-Book" w:hAnsi="FranklinGothic-Book" w:cs="FranklinGothic-Book"/>
          <w:szCs w:val="24"/>
        </w:rPr>
        <w:t xml:space="preserve"> and is part of the Mona Industrial Estate. The site is located at the northern boundary of the industrial estate and is accessed via the estate road, which runs past the western site boundary. </w:t>
      </w:r>
    </w:p>
    <w:p w14:paraId="20E0339C" w14:textId="77777777" w:rsidR="005B3EBB" w:rsidRDefault="005B3EBB" w:rsidP="007B01F9">
      <w:pPr>
        <w:autoSpaceDE w:val="0"/>
        <w:autoSpaceDN w:val="0"/>
        <w:adjustRightInd w:val="0"/>
        <w:jc w:val="both"/>
        <w:rPr>
          <w:rFonts w:ascii="FranklinGothic-Book" w:hAnsi="FranklinGothic-Book" w:cs="FranklinGothic-Book"/>
          <w:szCs w:val="24"/>
        </w:rPr>
      </w:pPr>
    </w:p>
    <w:p w14:paraId="5428A50A" w14:textId="4B334FE5" w:rsidR="005B3EBB" w:rsidRDefault="005B3EBB"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t>The</w:t>
      </w:r>
      <w:r w:rsidR="007B01F9">
        <w:rPr>
          <w:rFonts w:ascii="FranklinGothic-Book" w:hAnsi="FranklinGothic-Book" w:cs="FranklinGothic-Book"/>
          <w:szCs w:val="24"/>
        </w:rPr>
        <w:t xml:space="preserve"> site is located next to a poultry farm</w:t>
      </w:r>
      <w:r>
        <w:rPr>
          <w:rFonts w:ascii="FranklinGothic-Book" w:hAnsi="FranklinGothic-Book" w:cs="FranklinGothic-Book"/>
          <w:szCs w:val="24"/>
        </w:rPr>
        <w:t>,</w:t>
      </w:r>
      <w:r w:rsidR="007B01F9">
        <w:rPr>
          <w:rFonts w:ascii="FranklinGothic-Book" w:hAnsi="FranklinGothic-Book" w:cs="FranklinGothic-Book"/>
          <w:szCs w:val="24"/>
        </w:rPr>
        <w:t xml:space="preserve"> a council run gritting yard, a waste transfer station (operated by Grays Waste Management Ltd) and RAF Mona Training Centre beyond. </w:t>
      </w:r>
      <w:r w:rsidR="007B011E">
        <w:rPr>
          <w:rFonts w:ascii="FranklinGothic-Book" w:hAnsi="FranklinGothic-Book" w:cs="FranklinGothic-Book"/>
          <w:szCs w:val="24"/>
        </w:rPr>
        <w:t xml:space="preserve">There are </w:t>
      </w:r>
      <w:r w:rsidR="00B02E40">
        <w:rPr>
          <w:rFonts w:ascii="FranklinGothic-Book" w:hAnsi="FranklinGothic-Book" w:cs="FranklinGothic-Book"/>
          <w:szCs w:val="24"/>
        </w:rPr>
        <w:t xml:space="preserve">also numerous residential properties within the vicinity of the plant and further afield. </w:t>
      </w:r>
    </w:p>
    <w:p w14:paraId="36504168" w14:textId="77777777" w:rsidR="005B3EBB" w:rsidRDefault="005B3EBB" w:rsidP="007B01F9">
      <w:pPr>
        <w:autoSpaceDE w:val="0"/>
        <w:autoSpaceDN w:val="0"/>
        <w:adjustRightInd w:val="0"/>
        <w:jc w:val="both"/>
        <w:rPr>
          <w:rFonts w:ascii="FranklinGothic-Book" w:hAnsi="FranklinGothic-Book" w:cs="FranklinGothic-Book"/>
          <w:szCs w:val="24"/>
        </w:rPr>
      </w:pPr>
    </w:p>
    <w:p w14:paraId="3FEA0547" w14:textId="77777777" w:rsidR="008F3121" w:rsidRDefault="007B01F9"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t xml:space="preserve">The AD plant is defined as a system for the generation, storage and utilisation of biogas. The biogas is generated through the microbiological formation of methane during the decomposition of organic substances. </w:t>
      </w:r>
    </w:p>
    <w:p w14:paraId="0FD94E1C" w14:textId="77777777" w:rsidR="005B3EBB" w:rsidRDefault="005B3EBB" w:rsidP="007B01F9">
      <w:pPr>
        <w:autoSpaceDE w:val="0"/>
        <w:autoSpaceDN w:val="0"/>
        <w:adjustRightInd w:val="0"/>
        <w:jc w:val="both"/>
        <w:rPr>
          <w:rFonts w:ascii="FranklinGothic-Book" w:hAnsi="FranklinGothic-Book" w:cs="FranklinGothic-Book"/>
          <w:szCs w:val="24"/>
        </w:rPr>
      </w:pPr>
    </w:p>
    <w:p w14:paraId="1E964F6E" w14:textId="1B02E6C6" w:rsidR="007B01F9" w:rsidRDefault="005B3EBB"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t>B</w:t>
      </w:r>
      <w:r w:rsidR="007B01F9">
        <w:rPr>
          <w:rFonts w:ascii="FranklinGothic-Book" w:hAnsi="FranklinGothic-Book" w:cs="FranklinGothic-Book"/>
          <w:szCs w:val="24"/>
        </w:rPr>
        <w:t>iogas</w:t>
      </w:r>
      <w:r>
        <w:rPr>
          <w:rFonts w:ascii="FranklinGothic-Book" w:hAnsi="FranklinGothic-Book" w:cs="FranklinGothic-Book"/>
          <w:szCs w:val="24"/>
        </w:rPr>
        <w:t xml:space="preserve"> predominantly</w:t>
      </w:r>
      <w:r w:rsidR="007B01F9">
        <w:rPr>
          <w:rFonts w:ascii="FranklinGothic-Book" w:hAnsi="FranklinGothic-Book" w:cs="FranklinGothic-Book"/>
          <w:szCs w:val="24"/>
        </w:rPr>
        <w:t xml:space="preserve"> consists of methane (CH</w:t>
      </w:r>
      <w:r>
        <w:rPr>
          <w:rFonts w:ascii="FranklinGothic-Book" w:hAnsi="FranklinGothic-Book" w:cs="FranklinGothic-Book"/>
          <w:szCs w:val="24"/>
          <w:vertAlign w:val="subscript"/>
        </w:rPr>
        <w:t>4</w:t>
      </w:r>
      <w:r w:rsidR="007B01F9">
        <w:rPr>
          <w:rFonts w:ascii="FranklinGothic-Book" w:hAnsi="FranklinGothic-Book" w:cs="FranklinGothic-Book"/>
          <w:szCs w:val="24"/>
        </w:rPr>
        <w:t>) and carbon dioxide (CO</w:t>
      </w:r>
      <w:r>
        <w:rPr>
          <w:rFonts w:ascii="FranklinGothic-Book" w:hAnsi="FranklinGothic-Book" w:cs="FranklinGothic-Book"/>
          <w:szCs w:val="24"/>
          <w:vertAlign w:val="subscript"/>
        </w:rPr>
        <w:t>2</w:t>
      </w:r>
      <w:r w:rsidR="007B01F9">
        <w:rPr>
          <w:rFonts w:ascii="FranklinGothic-Book" w:hAnsi="FranklinGothic-Book" w:cs="FranklinGothic-Book"/>
          <w:szCs w:val="24"/>
        </w:rPr>
        <w:t>)</w:t>
      </w:r>
      <w:r w:rsidR="00A73D10">
        <w:rPr>
          <w:rFonts w:ascii="FranklinGothic-Book" w:hAnsi="FranklinGothic-Book" w:cs="FranklinGothic-Book"/>
          <w:szCs w:val="24"/>
        </w:rPr>
        <w:t xml:space="preserve"> which is used to</w:t>
      </w:r>
      <w:r w:rsidR="007B01F9">
        <w:rPr>
          <w:rFonts w:ascii="FranklinGothic-Book" w:hAnsi="FranklinGothic-Book" w:cs="FranklinGothic-Book"/>
          <w:szCs w:val="24"/>
        </w:rPr>
        <w:t xml:space="preserve"> power </w:t>
      </w:r>
      <w:r w:rsidR="00A73D10">
        <w:rPr>
          <w:rFonts w:ascii="FranklinGothic-Book" w:hAnsi="FranklinGothic-Book" w:cs="FranklinGothic-Book"/>
          <w:szCs w:val="24"/>
        </w:rPr>
        <w:t xml:space="preserve">an </w:t>
      </w:r>
      <w:r w:rsidR="007B01F9">
        <w:rPr>
          <w:rFonts w:ascii="FranklinGothic-Book" w:hAnsi="FranklinGothic-Book" w:cs="FranklinGothic-Book"/>
          <w:szCs w:val="24"/>
        </w:rPr>
        <w:t>internal combustion engine for the production of electricity and heat. The electricity produced will be exported to the National Grid.</w:t>
      </w:r>
      <w:r w:rsidR="00A73D10">
        <w:rPr>
          <w:rFonts w:ascii="FranklinGothic-Book" w:hAnsi="FranklinGothic-Book" w:cs="FranklinGothic-Book"/>
          <w:szCs w:val="24"/>
        </w:rPr>
        <w:t xml:space="preserve"> Heat is used to aid the digestion process.</w:t>
      </w:r>
    </w:p>
    <w:p w14:paraId="0771FED7" w14:textId="77777777" w:rsidR="00A73D10" w:rsidRDefault="00A73D10" w:rsidP="007B01F9">
      <w:pPr>
        <w:autoSpaceDE w:val="0"/>
        <w:autoSpaceDN w:val="0"/>
        <w:adjustRightInd w:val="0"/>
        <w:jc w:val="both"/>
        <w:rPr>
          <w:rFonts w:ascii="FranklinGothic-Book" w:hAnsi="FranklinGothic-Book" w:cs="FranklinGothic-Book"/>
          <w:szCs w:val="24"/>
        </w:rPr>
      </w:pPr>
    </w:p>
    <w:p w14:paraId="3B4A2358" w14:textId="6895E2AA" w:rsidR="00A73D10" w:rsidRDefault="00A73D10"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t xml:space="preserve">Finally the digested materials result in a </w:t>
      </w:r>
      <w:r w:rsidR="00BC1B38">
        <w:rPr>
          <w:rFonts w:ascii="FranklinGothic-Book" w:hAnsi="FranklinGothic-Book" w:cs="FranklinGothic-Book"/>
          <w:szCs w:val="24"/>
        </w:rPr>
        <w:t xml:space="preserve">material known as </w:t>
      </w:r>
      <w:r>
        <w:rPr>
          <w:rFonts w:ascii="FranklinGothic-Book" w:hAnsi="FranklinGothic-Book" w:cs="FranklinGothic-Book"/>
          <w:szCs w:val="24"/>
        </w:rPr>
        <w:t>‘</w:t>
      </w:r>
      <w:r w:rsidR="003C390E">
        <w:rPr>
          <w:rFonts w:ascii="FranklinGothic-Book" w:hAnsi="FranklinGothic-Book" w:cs="FranklinGothic-Book"/>
          <w:szCs w:val="24"/>
        </w:rPr>
        <w:t>Digestate</w:t>
      </w:r>
      <w:r>
        <w:rPr>
          <w:rFonts w:ascii="FranklinGothic-Book" w:hAnsi="FranklinGothic-Book" w:cs="FranklinGothic-Book"/>
          <w:szCs w:val="24"/>
        </w:rPr>
        <w:t>’ which is a liquid containing some solid undigested material (typically plant tissue fibres). Digestate is a valued fertili</w:t>
      </w:r>
      <w:r w:rsidR="005F4160">
        <w:rPr>
          <w:rFonts w:ascii="FranklinGothic-Book" w:hAnsi="FranklinGothic-Book" w:cs="FranklinGothic-Book"/>
          <w:szCs w:val="24"/>
        </w:rPr>
        <w:t>s</w:t>
      </w:r>
      <w:r>
        <w:rPr>
          <w:rFonts w:ascii="FranklinGothic-Book" w:hAnsi="FranklinGothic-Book" w:cs="FranklinGothic-Book"/>
          <w:szCs w:val="24"/>
        </w:rPr>
        <w:t xml:space="preserve">er when applied to land </w:t>
      </w:r>
      <w:r w:rsidR="00391BFA">
        <w:rPr>
          <w:rFonts w:ascii="FranklinGothic-Book" w:hAnsi="FranklinGothic-Book" w:cs="FranklinGothic-Book"/>
          <w:szCs w:val="24"/>
        </w:rPr>
        <w:t>and has</w:t>
      </w:r>
      <w:r>
        <w:rPr>
          <w:rFonts w:ascii="FranklinGothic-Book" w:hAnsi="FranklinGothic-Book" w:cs="FranklinGothic-Book"/>
          <w:szCs w:val="24"/>
        </w:rPr>
        <w:t xml:space="preserve"> added environmental benefits when used in place of conventional chemical fertilisers. </w:t>
      </w:r>
    </w:p>
    <w:p w14:paraId="263ACB60" w14:textId="77777777" w:rsidR="00A73D10" w:rsidRDefault="00A73D10" w:rsidP="007B01F9">
      <w:pPr>
        <w:autoSpaceDE w:val="0"/>
        <w:autoSpaceDN w:val="0"/>
        <w:adjustRightInd w:val="0"/>
        <w:jc w:val="both"/>
        <w:rPr>
          <w:rFonts w:ascii="FranklinGothic-Book" w:hAnsi="FranklinGothic-Book" w:cs="FranklinGothic-Book"/>
          <w:szCs w:val="24"/>
        </w:rPr>
      </w:pPr>
    </w:p>
    <w:p w14:paraId="3898E4A3" w14:textId="6DD9D72F" w:rsidR="00A73D10" w:rsidRDefault="007B01F9"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t>The operator has shown that they are technically competent to operate this facility</w:t>
      </w:r>
      <w:r w:rsidR="003817F7">
        <w:rPr>
          <w:rFonts w:ascii="FranklinGothic-Book" w:hAnsi="FranklinGothic-Book" w:cs="FranklinGothic-Book"/>
          <w:szCs w:val="24"/>
        </w:rPr>
        <w:t>. The operator has submitted a complete management system that takes into account all aspects of the operation of the plant. As part of the application odour, noise and bio-aerosols were considered and technical assessments carried out. Within the environmental management system, the operator considers security, storage of waste and raw materials, a full list of operating techniques and procedures, health and safety, quality management procedures, point source and fugitive emissions, staff training and emergency procedures. This document (doc ref – 3407-819-A) shows competence to operate the AD plant.</w:t>
      </w:r>
    </w:p>
    <w:p w14:paraId="5C8814FC" w14:textId="77777777" w:rsidR="00A73D10" w:rsidRDefault="00A73D10" w:rsidP="007B01F9">
      <w:pPr>
        <w:autoSpaceDE w:val="0"/>
        <w:autoSpaceDN w:val="0"/>
        <w:adjustRightInd w:val="0"/>
        <w:jc w:val="both"/>
        <w:rPr>
          <w:rFonts w:ascii="FranklinGothic-Book" w:hAnsi="FranklinGothic-Book" w:cs="FranklinGothic-Book"/>
          <w:szCs w:val="24"/>
        </w:rPr>
      </w:pPr>
    </w:p>
    <w:p w14:paraId="6B99E43B" w14:textId="21538CB7" w:rsidR="007B01F9" w:rsidRPr="003C38AF" w:rsidRDefault="00BC4253" w:rsidP="007B01F9">
      <w:pPr>
        <w:autoSpaceDE w:val="0"/>
        <w:autoSpaceDN w:val="0"/>
        <w:adjustRightInd w:val="0"/>
        <w:jc w:val="both"/>
        <w:rPr>
          <w:rFonts w:ascii="FranklinGothic-Book" w:hAnsi="FranklinGothic-Book" w:cs="FranklinGothic-Book"/>
          <w:szCs w:val="24"/>
        </w:rPr>
      </w:pPr>
      <w:r>
        <w:rPr>
          <w:rFonts w:ascii="FranklinGothic-Book" w:hAnsi="FranklinGothic-Book" w:cs="FranklinGothic-Book"/>
          <w:szCs w:val="24"/>
        </w:rPr>
        <w:t>The company that is building the plant</w:t>
      </w:r>
      <w:r w:rsidR="00C213FD">
        <w:rPr>
          <w:rFonts w:ascii="FranklinGothic-Book" w:hAnsi="FranklinGothic-Book" w:cs="FranklinGothic-Book"/>
          <w:szCs w:val="24"/>
        </w:rPr>
        <w:t>,</w:t>
      </w:r>
      <w:r>
        <w:rPr>
          <w:rFonts w:ascii="FranklinGothic-Book" w:hAnsi="FranklinGothic-Book" w:cs="FranklinGothic-Book"/>
          <w:szCs w:val="24"/>
        </w:rPr>
        <w:t xml:space="preserve"> Agraferm</w:t>
      </w:r>
      <w:r w:rsidR="00BC1B38">
        <w:rPr>
          <w:rFonts w:ascii="FranklinGothic-Book" w:hAnsi="FranklinGothic-Book" w:cs="FranklinGothic-Book"/>
          <w:szCs w:val="24"/>
        </w:rPr>
        <w:t xml:space="preserve">, </w:t>
      </w:r>
      <w:r w:rsidR="00391BFA">
        <w:rPr>
          <w:rFonts w:ascii="FranklinGothic-Book" w:hAnsi="FranklinGothic-Book" w:cs="FranklinGothic-Book"/>
          <w:szCs w:val="24"/>
        </w:rPr>
        <w:t>will</w:t>
      </w:r>
      <w:r>
        <w:rPr>
          <w:rFonts w:ascii="FranklinGothic-Book" w:hAnsi="FranklinGothic-Book" w:cs="FranklinGothic-Book"/>
          <w:szCs w:val="24"/>
        </w:rPr>
        <w:t xml:space="preserve"> supply an experienced plant supervisor to manage the start-up of the plant and then</w:t>
      </w:r>
      <w:r w:rsidR="00C213FD">
        <w:rPr>
          <w:rFonts w:ascii="FranklinGothic-Book" w:hAnsi="FranklinGothic-Book" w:cs="FranklinGothic-Book"/>
          <w:szCs w:val="24"/>
        </w:rPr>
        <w:t xml:space="preserve"> remain in place</w:t>
      </w:r>
      <w:r>
        <w:rPr>
          <w:rFonts w:ascii="FranklinGothic-Book" w:hAnsi="FranklinGothic-Book" w:cs="FranklinGothic-Book"/>
          <w:szCs w:val="24"/>
        </w:rPr>
        <w:t xml:space="preserve"> for a further 12 months after plant commissioning. </w:t>
      </w:r>
      <w:r w:rsidR="004C56B3">
        <w:rPr>
          <w:rFonts w:ascii="FranklinGothic-Book" w:hAnsi="FranklinGothic-Book" w:cs="FranklinGothic-Book"/>
          <w:szCs w:val="24"/>
        </w:rPr>
        <w:t xml:space="preserve">All staff employed at the site will </w:t>
      </w:r>
      <w:r w:rsidR="00AE5C33">
        <w:rPr>
          <w:rFonts w:ascii="FranklinGothic-Book" w:hAnsi="FranklinGothic-Book" w:cs="FranklinGothic-Book"/>
          <w:szCs w:val="24"/>
        </w:rPr>
        <w:t>undergo</w:t>
      </w:r>
      <w:r w:rsidR="004C56B3">
        <w:rPr>
          <w:rFonts w:ascii="FranklinGothic-Book" w:hAnsi="FranklinGothic-Book" w:cs="FranklinGothic-Book"/>
          <w:szCs w:val="24"/>
        </w:rPr>
        <w:t xml:space="preserve"> a full training programme.</w:t>
      </w:r>
    </w:p>
    <w:p w14:paraId="09D59FBA" w14:textId="77777777" w:rsidR="007B01F9" w:rsidRDefault="007B01F9" w:rsidP="007B01F9">
      <w:pPr>
        <w:autoSpaceDE w:val="0"/>
        <w:autoSpaceDN w:val="0"/>
        <w:adjustRightInd w:val="0"/>
        <w:jc w:val="both"/>
        <w:rPr>
          <w:rFonts w:ascii="Arial" w:hAnsi="Arial" w:cs="Arial"/>
          <w:b/>
          <w:bCs/>
          <w:u w:val="single"/>
        </w:rPr>
      </w:pPr>
    </w:p>
    <w:p w14:paraId="635D5273" w14:textId="77777777" w:rsidR="008F3121" w:rsidRDefault="008F3121" w:rsidP="007B01F9">
      <w:pPr>
        <w:autoSpaceDE w:val="0"/>
        <w:autoSpaceDN w:val="0"/>
        <w:adjustRightInd w:val="0"/>
        <w:jc w:val="both"/>
        <w:rPr>
          <w:rFonts w:ascii="Arial" w:hAnsi="Arial" w:cs="Arial"/>
          <w:b/>
          <w:bCs/>
          <w:u w:val="single"/>
        </w:rPr>
      </w:pPr>
    </w:p>
    <w:p w14:paraId="1EE2D1FE" w14:textId="77777777" w:rsidR="003817F7" w:rsidRDefault="003817F7" w:rsidP="007B01F9">
      <w:pPr>
        <w:autoSpaceDE w:val="0"/>
        <w:autoSpaceDN w:val="0"/>
        <w:adjustRightInd w:val="0"/>
        <w:jc w:val="both"/>
        <w:rPr>
          <w:rFonts w:ascii="Arial" w:hAnsi="Arial" w:cs="Arial"/>
          <w:b/>
          <w:bCs/>
          <w:u w:val="single"/>
        </w:rPr>
      </w:pPr>
    </w:p>
    <w:p w14:paraId="7E9EC1AE" w14:textId="77777777" w:rsidR="003817F7" w:rsidRDefault="003817F7" w:rsidP="007B01F9">
      <w:pPr>
        <w:autoSpaceDE w:val="0"/>
        <w:autoSpaceDN w:val="0"/>
        <w:adjustRightInd w:val="0"/>
        <w:jc w:val="both"/>
        <w:rPr>
          <w:rFonts w:ascii="Arial" w:hAnsi="Arial" w:cs="Arial"/>
          <w:b/>
          <w:bCs/>
          <w:u w:val="single"/>
        </w:rPr>
      </w:pPr>
    </w:p>
    <w:p w14:paraId="2B792A32" w14:textId="77777777" w:rsidR="003817F7" w:rsidRDefault="003817F7" w:rsidP="007B01F9">
      <w:pPr>
        <w:autoSpaceDE w:val="0"/>
        <w:autoSpaceDN w:val="0"/>
        <w:adjustRightInd w:val="0"/>
        <w:jc w:val="both"/>
        <w:rPr>
          <w:rFonts w:ascii="Arial" w:hAnsi="Arial" w:cs="Arial"/>
          <w:b/>
          <w:bCs/>
          <w:u w:val="single"/>
        </w:rPr>
      </w:pPr>
    </w:p>
    <w:p w14:paraId="79AD4A0D" w14:textId="77777777" w:rsidR="004A63C3" w:rsidRDefault="004A63C3" w:rsidP="007B01F9">
      <w:pPr>
        <w:autoSpaceDE w:val="0"/>
        <w:autoSpaceDN w:val="0"/>
        <w:adjustRightInd w:val="0"/>
        <w:jc w:val="both"/>
        <w:rPr>
          <w:rFonts w:ascii="Arial" w:hAnsi="Arial" w:cs="Arial"/>
          <w:b/>
          <w:bCs/>
          <w:u w:val="single"/>
        </w:rPr>
      </w:pPr>
    </w:p>
    <w:p w14:paraId="24547D16" w14:textId="77777777" w:rsidR="00810B65" w:rsidRDefault="00810B65" w:rsidP="007B01F9">
      <w:pPr>
        <w:autoSpaceDE w:val="0"/>
        <w:autoSpaceDN w:val="0"/>
        <w:adjustRightInd w:val="0"/>
        <w:jc w:val="both"/>
        <w:rPr>
          <w:rFonts w:ascii="Arial" w:hAnsi="Arial" w:cs="Arial"/>
          <w:b/>
          <w:bCs/>
          <w:u w:val="single"/>
        </w:rPr>
      </w:pPr>
    </w:p>
    <w:p w14:paraId="584F8BD5" w14:textId="77777777" w:rsidR="00810B65" w:rsidRDefault="00810B65" w:rsidP="007B01F9">
      <w:pPr>
        <w:autoSpaceDE w:val="0"/>
        <w:autoSpaceDN w:val="0"/>
        <w:adjustRightInd w:val="0"/>
        <w:jc w:val="both"/>
        <w:rPr>
          <w:rFonts w:ascii="Arial" w:hAnsi="Arial" w:cs="Arial"/>
          <w:b/>
          <w:bCs/>
          <w:u w:val="single"/>
        </w:rPr>
      </w:pPr>
    </w:p>
    <w:p w14:paraId="0E30E23E" w14:textId="77777777" w:rsidR="007B01F9" w:rsidRPr="007A47FF" w:rsidRDefault="007B01F9" w:rsidP="007B01F9">
      <w:pPr>
        <w:autoSpaceDE w:val="0"/>
        <w:autoSpaceDN w:val="0"/>
        <w:adjustRightInd w:val="0"/>
        <w:jc w:val="both"/>
        <w:rPr>
          <w:rFonts w:ascii="Arial" w:hAnsi="Arial" w:cs="Arial"/>
          <w:b/>
          <w:bCs/>
          <w:u w:val="single"/>
        </w:rPr>
      </w:pPr>
      <w:r>
        <w:rPr>
          <w:rFonts w:ascii="Arial" w:hAnsi="Arial" w:cs="Arial"/>
          <w:b/>
          <w:bCs/>
          <w:u w:val="single"/>
        </w:rPr>
        <w:lastRenderedPageBreak/>
        <w:t>Emissions to Air</w:t>
      </w:r>
    </w:p>
    <w:p w14:paraId="04641D8C" w14:textId="11E80072" w:rsidR="00C213FD" w:rsidRDefault="007B01F9" w:rsidP="007B01F9">
      <w:pPr>
        <w:autoSpaceDE w:val="0"/>
        <w:autoSpaceDN w:val="0"/>
        <w:adjustRightInd w:val="0"/>
        <w:spacing w:before="100" w:beforeAutospacing="1" w:after="100" w:afterAutospacing="1"/>
        <w:jc w:val="both"/>
        <w:rPr>
          <w:rFonts w:ascii="Arial" w:hAnsi="Arial" w:cs="Arial"/>
          <w:szCs w:val="24"/>
        </w:rPr>
      </w:pPr>
      <w:r>
        <w:rPr>
          <w:rFonts w:ascii="Arial" w:hAnsi="Arial" w:cs="Arial"/>
          <w:szCs w:val="24"/>
        </w:rPr>
        <w:t>The</w:t>
      </w:r>
      <w:r w:rsidRPr="0002145C">
        <w:rPr>
          <w:rFonts w:ascii="Arial" w:hAnsi="Arial" w:cs="Arial"/>
          <w:szCs w:val="24"/>
        </w:rPr>
        <w:t xml:space="preserve"> </w:t>
      </w:r>
      <w:r w:rsidR="007D5BAB">
        <w:rPr>
          <w:rFonts w:ascii="Arial" w:hAnsi="Arial" w:cs="Arial"/>
          <w:szCs w:val="24"/>
        </w:rPr>
        <w:t xml:space="preserve">proposed </w:t>
      </w:r>
      <w:r w:rsidRPr="0002145C">
        <w:rPr>
          <w:rFonts w:ascii="Arial" w:hAnsi="Arial" w:cs="Arial"/>
          <w:szCs w:val="24"/>
        </w:rPr>
        <w:t>CHP engine</w:t>
      </w:r>
      <w:r>
        <w:rPr>
          <w:rFonts w:ascii="Arial" w:hAnsi="Arial" w:cs="Arial"/>
          <w:szCs w:val="24"/>
        </w:rPr>
        <w:t xml:space="preserve"> </w:t>
      </w:r>
      <w:r w:rsidR="00C213FD">
        <w:rPr>
          <w:rFonts w:ascii="Arial" w:hAnsi="Arial" w:cs="Arial"/>
          <w:szCs w:val="24"/>
        </w:rPr>
        <w:t xml:space="preserve">has </w:t>
      </w:r>
      <w:r>
        <w:rPr>
          <w:rFonts w:ascii="Arial" w:hAnsi="Arial" w:cs="Arial"/>
          <w:szCs w:val="24"/>
        </w:rPr>
        <w:t xml:space="preserve">a </w:t>
      </w:r>
      <w:r w:rsidR="003C390E">
        <w:rPr>
          <w:rFonts w:ascii="Arial" w:hAnsi="Arial" w:cs="Arial"/>
          <w:szCs w:val="24"/>
        </w:rPr>
        <w:t xml:space="preserve">total </w:t>
      </w:r>
      <w:r>
        <w:rPr>
          <w:rFonts w:ascii="Arial" w:hAnsi="Arial" w:cs="Arial"/>
          <w:szCs w:val="24"/>
        </w:rPr>
        <w:t xml:space="preserve">thermal </w:t>
      </w:r>
      <w:r w:rsidR="003C390E">
        <w:rPr>
          <w:rFonts w:ascii="Arial" w:hAnsi="Arial" w:cs="Arial"/>
          <w:szCs w:val="24"/>
        </w:rPr>
        <w:t>input of 4.68MW</w:t>
      </w:r>
      <w:r w:rsidRPr="0002145C">
        <w:rPr>
          <w:rFonts w:ascii="Arial" w:hAnsi="Arial" w:cs="Arial"/>
          <w:szCs w:val="24"/>
        </w:rPr>
        <w:t xml:space="preserve"> </w:t>
      </w:r>
      <w:r w:rsidR="00C213FD">
        <w:rPr>
          <w:rFonts w:ascii="Arial" w:hAnsi="Arial" w:cs="Arial"/>
          <w:szCs w:val="24"/>
        </w:rPr>
        <w:t xml:space="preserve">and </w:t>
      </w:r>
      <w:r w:rsidR="00391BFA">
        <w:rPr>
          <w:rFonts w:ascii="Arial" w:hAnsi="Arial" w:cs="Arial"/>
          <w:szCs w:val="24"/>
        </w:rPr>
        <w:t>does not</w:t>
      </w:r>
      <w:r>
        <w:rPr>
          <w:rFonts w:ascii="Arial" w:hAnsi="Arial" w:cs="Arial"/>
          <w:szCs w:val="24"/>
        </w:rPr>
        <w:t xml:space="preserve"> currently fall within the</w:t>
      </w:r>
      <w:r w:rsidR="00C213FD">
        <w:rPr>
          <w:rFonts w:ascii="Arial" w:hAnsi="Arial" w:cs="Arial"/>
          <w:szCs w:val="24"/>
        </w:rPr>
        <w:t xml:space="preserve"> scope of </w:t>
      </w:r>
      <w:r w:rsidR="005F4160">
        <w:rPr>
          <w:rFonts w:ascii="Arial" w:hAnsi="Arial" w:cs="Arial"/>
          <w:szCs w:val="24"/>
        </w:rPr>
        <w:t xml:space="preserve">Schedule 1 of </w:t>
      </w:r>
      <w:r w:rsidR="00C213FD">
        <w:rPr>
          <w:rFonts w:ascii="Arial" w:hAnsi="Arial" w:cs="Arial"/>
          <w:szCs w:val="24"/>
        </w:rPr>
        <w:t>the Environmental Permitting R</w:t>
      </w:r>
      <w:r>
        <w:rPr>
          <w:rFonts w:ascii="Arial" w:hAnsi="Arial" w:cs="Arial"/>
          <w:szCs w:val="24"/>
        </w:rPr>
        <w:t>egulations</w:t>
      </w:r>
      <w:r w:rsidR="005F4160">
        <w:rPr>
          <w:rFonts w:ascii="Arial" w:hAnsi="Arial" w:cs="Arial"/>
          <w:szCs w:val="24"/>
        </w:rPr>
        <w:t xml:space="preserve"> but for the purposes of the permit is considered to be a directly associated activity (DAA).</w:t>
      </w:r>
    </w:p>
    <w:p w14:paraId="0FCE401B" w14:textId="4C750D9D" w:rsidR="007B01F9" w:rsidRPr="0002145C" w:rsidRDefault="007B01F9" w:rsidP="007B01F9">
      <w:pPr>
        <w:autoSpaceDE w:val="0"/>
        <w:autoSpaceDN w:val="0"/>
        <w:adjustRightInd w:val="0"/>
        <w:spacing w:before="100" w:beforeAutospacing="1" w:after="100" w:afterAutospacing="1"/>
        <w:jc w:val="both"/>
        <w:rPr>
          <w:rFonts w:ascii="Arial" w:hAnsi="Arial" w:cs="Arial"/>
          <w:szCs w:val="24"/>
        </w:rPr>
      </w:pPr>
      <w:r>
        <w:rPr>
          <w:rFonts w:ascii="Arial" w:hAnsi="Arial" w:cs="Arial"/>
          <w:szCs w:val="24"/>
        </w:rPr>
        <w:t>The p</w:t>
      </w:r>
      <w:r w:rsidRPr="0002145C">
        <w:rPr>
          <w:rFonts w:ascii="Arial" w:hAnsi="Arial" w:cs="Arial"/>
          <w:szCs w:val="24"/>
        </w:rPr>
        <w:t xml:space="preserve">revious application considered air quality </w:t>
      </w:r>
      <w:r>
        <w:rPr>
          <w:rFonts w:ascii="Arial" w:hAnsi="Arial" w:cs="Arial"/>
          <w:szCs w:val="24"/>
        </w:rPr>
        <w:t>from the CHP engine</w:t>
      </w:r>
      <w:r w:rsidRPr="0002145C">
        <w:rPr>
          <w:rFonts w:ascii="Arial" w:hAnsi="Arial" w:cs="Arial"/>
          <w:szCs w:val="24"/>
        </w:rPr>
        <w:t xml:space="preserve"> in relation to sensitive receptors and concluded </w:t>
      </w:r>
      <w:r>
        <w:rPr>
          <w:rFonts w:ascii="Arial" w:hAnsi="Arial" w:cs="Arial"/>
          <w:szCs w:val="24"/>
        </w:rPr>
        <w:t>‘</w:t>
      </w:r>
      <w:r w:rsidRPr="0002145C">
        <w:rPr>
          <w:rFonts w:ascii="Arial" w:hAnsi="Arial" w:cs="Arial"/>
          <w:szCs w:val="24"/>
        </w:rPr>
        <w:t>no likely significant effect</w:t>
      </w:r>
      <w:r>
        <w:rPr>
          <w:rFonts w:ascii="Arial" w:hAnsi="Arial" w:cs="Arial"/>
          <w:szCs w:val="24"/>
        </w:rPr>
        <w:t>’</w:t>
      </w:r>
      <w:r w:rsidRPr="0002145C">
        <w:rPr>
          <w:rFonts w:ascii="Arial" w:hAnsi="Arial" w:cs="Arial"/>
          <w:szCs w:val="24"/>
        </w:rPr>
        <w:t xml:space="preserve"> to both human </w:t>
      </w:r>
      <w:r>
        <w:rPr>
          <w:rFonts w:ascii="Arial" w:hAnsi="Arial" w:cs="Arial"/>
          <w:szCs w:val="24"/>
        </w:rPr>
        <w:t>and</w:t>
      </w:r>
      <w:r w:rsidRPr="0002145C">
        <w:rPr>
          <w:rFonts w:ascii="Arial" w:hAnsi="Arial" w:cs="Arial"/>
          <w:szCs w:val="24"/>
        </w:rPr>
        <w:t xml:space="preserve"> ecological receptors. </w:t>
      </w:r>
      <w:r>
        <w:rPr>
          <w:rFonts w:ascii="Arial" w:hAnsi="Arial" w:cs="Arial"/>
          <w:szCs w:val="24"/>
        </w:rPr>
        <w:t>The</w:t>
      </w:r>
      <w:r w:rsidRPr="0002145C">
        <w:rPr>
          <w:rFonts w:ascii="Arial" w:hAnsi="Arial" w:cs="Arial"/>
          <w:szCs w:val="24"/>
        </w:rPr>
        <w:t xml:space="preserve"> air quality assessment </w:t>
      </w:r>
      <w:r>
        <w:rPr>
          <w:rFonts w:ascii="Arial" w:hAnsi="Arial" w:cs="Arial"/>
          <w:szCs w:val="24"/>
        </w:rPr>
        <w:t xml:space="preserve">supplied with the initial application in 2010 </w:t>
      </w:r>
      <w:r w:rsidRPr="0002145C">
        <w:rPr>
          <w:rFonts w:ascii="Arial" w:hAnsi="Arial" w:cs="Arial"/>
          <w:szCs w:val="24"/>
        </w:rPr>
        <w:t>employed conservative assumptions;</w:t>
      </w:r>
    </w:p>
    <w:p w14:paraId="767E00C8" w14:textId="77777777" w:rsidR="007B01F9" w:rsidRPr="0002145C" w:rsidRDefault="007B01F9" w:rsidP="007B01F9">
      <w:pPr>
        <w:pStyle w:val="ListParagraph"/>
        <w:numPr>
          <w:ilvl w:val="0"/>
          <w:numId w:val="4"/>
        </w:numPr>
        <w:spacing w:before="100" w:beforeAutospacing="1" w:after="100" w:afterAutospacing="1"/>
        <w:jc w:val="both"/>
        <w:rPr>
          <w:rFonts w:ascii="Arial" w:hAnsi="Arial" w:cs="Arial"/>
        </w:rPr>
      </w:pPr>
      <w:r w:rsidRPr="0002145C">
        <w:rPr>
          <w:rFonts w:ascii="Arial" w:hAnsi="Arial" w:cs="Arial"/>
        </w:rPr>
        <w:t>They assumed that the E</w:t>
      </w:r>
      <w:r w:rsidR="00C213FD">
        <w:rPr>
          <w:rFonts w:ascii="Arial" w:hAnsi="Arial" w:cs="Arial"/>
        </w:rPr>
        <w:t>mission Limit Values (E</w:t>
      </w:r>
      <w:r w:rsidRPr="0002145C">
        <w:rPr>
          <w:rFonts w:ascii="Arial" w:hAnsi="Arial" w:cs="Arial"/>
        </w:rPr>
        <w:t>LV</w:t>
      </w:r>
      <w:r w:rsidR="00C213FD">
        <w:rPr>
          <w:rFonts w:ascii="Arial" w:hAnsi="Arial" w:cs="Arial"/>
        </w:rPr>
        <w:t>’</w:t>
      </w:r>
      <w:r w:rsidRPr="0002145C">
        <w:rPr>
          <w:rFonts w:ascii="Arial" w:hAnsi="Arial" w:cs="Arial"/>
        </w:rPr>
        <w:t>s</w:t>
      </w:r>
      <w:r w:rsidR="00C213FD">
        <w:rPr>
          <w:rFonts w:ascii="Arial" w:hAnsi="Arial" w:cs="Arial"/>
        </w:rPr>
        <w:t>)</w:t>
      </w:r>
      <w:r w:rsidRPr="0002145C">
        <w:rPr>
          <w:rFonts w:ascii="Arial" w:hAnsi="Arial" w:cs="Arial"/>
        </w:rPr>
        <w:t xml:space="preserve"> in the Permit would be based on the benchmarks for landfill gas engines.  </w:t>
      </w:r>
    </w:p>
    <w:p w14:paraId="66322827" w14:textId="11ECFE75" w:rsidR="00C213FD" w:rsidRPr="00B67FD3" w:rsidRDefault="007B01F9" w:rsidP="00B67FD3">
      <w:pPr>
        <w:pStyle w:val="ListParagraph"/>
        <w:numPr>
          <w:ilvl w:val="0"/>
          <w:numId w:val="4"/>
        </w:numPr>
        <w:spacing w:before="100" w:beforeAutospacing="1" w:after="100" w:afterAutospacing="1"/>
        <w:jc w:val="both"/>
        <w:rPr>
          <w:rFonts w:ascii="Arial" w:hAnsi="Arial" w:cs="Arial"/>
        </w:rPr>
      </w:pPr>
      <w:r w:rsidRPr="0002145C">
        <w:rPr>
          <w:rFonts w:ascii="Arial" w:hAnsi="Arial" w:cs="Arial"/>
        </w:rPr>
        <w:t>They assumed that the Installation operates continuously at these emission limits for the whole year, when in reality it is more likely to operate for ~8000 hours per year.</w:t>
      </w:r>
    </w:p>
    <w:p w14:paraId="12B80A80" w14:textId="285C5526" w:rsidR="00C213FD" w:rsidRPr="00810B65" w:rsidRDefault="007B01F9" w:rsidP="007B01F9">
      <w:pPr>
        <w:pStyle w:val="ListParagraph"/>
        <w:numPr>
          <w:ilvl w:val="0"/>
          <w:numId w:val="4"/>
        </w:numPr>
        <w:spacing w:before="100" w:beforeAutospacing="1" w:after="100" w:afterAutospacing="1"/>
        <w:jc w:val="both"/>
        <w:rPr>
          <w:rFonts w:ascii="Arial" w:hAnsi="Arial" w:cs="Arial"/>
        </w:rPr>
      </w:pPr>
      <w:r w:rsidRPr="0002145C">
        <w:rPr>
          <w:rFonts w:ascii="Arial" w:hAnsi="Arial" w:cs="Arial"/>
        </w:rPr>
        <w:t>A conversion of NOx to NO</w:t>
      </w:r>
      <w:r w:rsidRPr="0002145C">
        <w:rPr>
          <w:rFonts w:ascii="Arial" w:hAnsi="Arial" w:cs="Arial"/>
          <w:vertAlign w:val="subscript"/>
        </w:rPr>
        <w:t xml:space="preserve">2 </w:t>
      </w:r>
      <w:r w:rsidRPr="0002145C">
        <w:rPr>
          <w:rFonts w:ascii="Arial" w:hAnsi="Arial" w:cs="Arial"/>
        </w:rPr>
        <w:t>of 100% was used for long term effects and 50% for short term effects. For impacts close to the Installation conversion factors of 70% for long term and 35% for short term could be more applicable.</w:t>
      </w:r>
    </w:p>
    <w:p w14:paraId="39778746" w14:textId="1A609D3A" w:rsidR="00C213FD" w:rsidRDefault="007B01F9" w:rsidP="007B01F9">
      <w:pPr>
        <w:jc w:val="both"/>
        <w:rPr>
          <w:rFonts w:ascii="Arial" w:hAnsi="Arial" w:cs="Arial"/>
        </w:rPr>
      </w:pPr>
      <w:r>
        <w:rPr>
          <w:rFonts w:ascii="Arial" w:hAnsi="Arial" w:cs="Arial"/>
        </w:rPr>
        <w:t>During the assessment of this</w:t>
      </w:r>
      <w:r w:rsidR="00B67FD3">
        <w:rPr>
          <w:rFonts w:ascii="Arial" w:hAnsi="Arial" w:cs="Arial"/>
        </w:rPr>
        <w:t xml:space="preserve"> </w:t>
      </w:r>
      <w:r w:rsidR="004A63C3">
        <w:rPr>
          <w:rFonts w:ascii="Arial" w:hAnsi="Arial" w:cs="Arial"/>
        </w:rPr>
        <w:t>current</w:t>
      </w:r>
      <w:r>
        <w:rPr>
          <w:rFonts w:ascii="Arial" w:hAnsi="Arial" w:cs="Arial"/>
        </w:rPr>
        <w:t xml:space="preserve"> application, it can be seen that there are no new ecological receptors compared with when the initial assessment was carried out, </w:t>
      </w:r>
      <w:r w:rsidR="00810B65">
        <w:rPr>
          <w:rFonts w:ascii="Arial" w:hAnsi="Arial" w:cs="Arial"/>
        </w:rPr>
        <w:t>and since the CHP engine is less than 5MW,</w:t>
      </w:r>
      <w:r>
        <w:rPr>
          <w:rFonts w:ascii="Arial" w:hAnsi="Arial" w:cs="Arial"/>
        </w:rPr>
        <w:t xml:space="preserve"> we are satisfied that this variation will cause ‘no likely significant effect’.</w:t>
      </w:r>
    </w:p>
    <w:p w14:paraId="398D59CD" w14:textId="77777777" w:rsidR="00C213FD" w:rsidRDefault="00C213FD" w:rsidP="007B01F9">
      <w:pPr>
        <w:jc w:val="both"/>
        <w:rPr>
          <w:rFonts w:ascii="Arial" w:hAnsi="Arial" w:cs="Arial"/>
        </w:rPr>
      </w:pPr>
    </w:p>
    <w:p w14:paraId="7EBAF159" w14:textId="0695679E" w:rsidR="007D5BAB" w:rsidRDefault="007B01F9" w:rsidP="007B01F9">
      <w:pPr>
        <w:jc w:val="both"/>
        <w:rPr>
          <w:rFonts w:ascii="Arial" w:hAnsi="Arial" w:cs="Arial"/>
        </w:rPr>
      </w:pPr>
      <w:r>
        <w:rPr>
          <w:rFonts w:ascii="Arial" w:hAnsi="Arial" w:cs="Arial"/>
        </w:rPr>
        <w:t>In relation to human receptors, as the ELV’s haven’t changed</w:t>
      </w:r>
      <w:r w:rsidR="00C213FD">
        <w:rPr>
          <w:rFonts w:ascii="Arial" w:hAnsi="Arial" w:cs="Arial"/>
        </w:rPr>
        <w:t>,</w:t>
      </w:r>
      <w:r>
        <w:rPr>
          <w:rFonts w:ascii="Arial" w:hAnsi="Arial" w:cs="Arial"/>
        </w:rPr>
        <w:t xml:space="preserve"> the process contributions from the CHP engine are below the thresholds and are not likely to cause significant effect. </w:t>
      </w:r>
    </w:p>
    <w:p w14:paraId="64C9E867" w14:textId="77777777" w:rsidR="007D5BAB" w:rsidRDefault="007D5BAB" w:rsidP="007B01F9">
      <w:pPr>
        <w:jc w:val="both"/>
        <w:rPr>
          <w:rFonts w:ascii="Arial" w:hAnsi="Arial" w:cs="Arial"/>
        </w:rPr>
      </w:pPr>
    </w:p>
    <w:p w14:paraId="30E5A809" w14:textId="7CCE359B" w:rsidR="007D5BAB" w:rsidRDefault="007B01F9" w:rsidP="007B01F9">
      <w:pPr>
        <w:jc w:val="both"/>
        <w:rPr>
          <w:rFonts w:ascii="Arial" w:hAnsi="Arial" w:cs="Arial"/>
        </w:rPr>
      </w:pPr>
      <w:r>
        <w:rPr>
          <w:rFonts w:ascii="Arial" w:hAnsi="Arial" w:cs="Arial"/>
        </w:rPr>
        <w:t xml:space="preserve">The CHP engine is slightly larger than currently permitted for but </w:t>
      </w:r>
      <w:r w:rsidR="003C390E">
        <w:rPr>
          <w:rFonts w:ascii="Arial" w:hAnsi="Arial" w:cs="Arial"/>
        </w:rPr>
        <w:t>net thermal input is still only 4.86MW</w:t>
      </w:r>
      <w:r>
        <w:rPr>
          <w:rFonts w:ascii="Arial" w:hAnsi="Arial" w:cs="Arial"/>
        </w:rPr>
        <w:t xml:space="preserve">. Even taking this into account the emissions from the engine are not likely to cause significant effect to human or ecological receptors. </w:t>
      </w:r>
    </w:p>
    <w:p w14:paraId="756C3B55" w14:textId="77777777" w:rsidR="007D5BAB" w:rsidRDefault="007D5BAB" w:rsidP="007B01F9">
      <w:pPr>
        <w:jc w:val="both"/>
        <w:rPr>
          <w:rFonts w:ascii="Arial" w:hAnsi="Arial" w:cs="Arial"/>
        </w:rPr>
      </w:pPr>
    </w:p>
    <w:p w14:paraId="7441C378" w14:textId="5A8F6D94" w:rsidR="000157A0" w:rsidRDefault="007B01F9" w:rsidP="007B01F9">
      <w:pPr>
        <w:jc w:val="both"/>
        <w:rPr>
          <w:rFonts w:ascii="Arial" w:hAnsi="Arial" w:cs="Arial"/>
        </w:rPr>
      </w:pPr>
      <w:r>
        <w:rPr>
          <w:rFonts w:ascii="Arial" w:hAnsi="Arial" w:cs="Arial"/>
        </w:rPr>
        <w:t>We are therefore satisfied with the emission limits set within the permit, and further modelling is not required</w:t>
      </w:r>
      <w:r w:rsidR="004270B6">
        <w:rPr>
          <w:rFonts w:ascii="Arial" w:hAnsi="Arial" w:cs="Arial"/>
        </w:rPr>
        <w:t xml:space="preserve"> due to the size of the engine</w:t>
      </w:r>
      <w:r>
        <w:rPr>
          <w:rFonts w:ascii="Arial" w:hAnsi="Arial" w:cs="Arial"/>
        </w:rPr>
        <w:t xml:space="preserve">. </w:t>
      </w:r>
      <w:r w:rsidR="000157A0">
        <w:rPr>
          <w:rFonts w:ascii="Arial" w:hAnsi="Arial" w:cs="Arial"/>
        </w:rPr>
        <w:t xml:space="preserve">Environment Agency Guidance Document </w:t>
      </w:r>
      <w:r w:rsidR="00F14C6A">
        <w:rPr>
          <w:rFonts w:ascii="Arial" w:hAnsi="Arial" w:cs="Arial"/>
        </w:rPr>
        <w:t xml:space="preserve">H1 Annex F suggests that; </w:t>
      </w:r>
    </w:p>
    <w:p w14:paraId="7B8FE69F" w14:textId="77777777" w:rsidR="00F14C6A" w:rsidRDefault="00F14C6A" w:rsidP="007B01F9">
      <w:pPr>
        <w:jc w:val="both"/>
        <w:rPr>
          <w:rFonts w:ascii="Arial" w:hAnsi="Arial" w:cs="Arial"/>
        </w:rPr>
      </w:pPr>
    </w:p>
    <w:p w14:paraId="27B85E01" w14:textId="19F4C17E" w:rsidR="003C390E" w:rsidRPr="00F14C6A" w:rsidRDefault="004270B6" w:rsidP="007B01F9">
      <w:pPr>
        <w:jc w:val="both"/>
        <w:rPr>
          <w:rFonts w:ascii="Arial" w:hAnsi="Arial" w:cs="Arial"/>
          <w:i/>
        </w:rPr>
      </w:pPr>
      <w:r w:rsidRPr="00F14C6A">
        <w:rPr>
          <w:rFonts w:ascii="Arial" w:hAnsi="Arial" w:cs="Arial"/>
          <w:i/>
        </w:rPr>
        <w:t xml:space="preserve">As stand-alone units, they are not considered to be major sources of pollution but are subject to the requirements of the Clean Air Act. Whilst it is important that the environmental impact of these sources is estimated, it is considered that the risk from these sources will not often warrant detailed dispersion modelling to be undertaken as part of this assessment.’ </w:t>
      </w:r>
    </w:p>
    <w:p w14:paraId="4AC959A5" w14:textId="77777777" w:rsidR="003C390E" w:rsidRDefault="003C390E" w:rsidP="007B01F9">
      <w:pPr>
        <w:jc w:val="both"/>
        <w:rPr>
          <w:rFonts w:ascii="Arial" w:hAnsi="Arial" w:cs="Arial"/>
        </w:rPr>
      </w:pPr>
    </w:p>
    <w:p w14:paraId="7AACAF99" w14:textId="77777777" w:rsidR="00F14C6A" w:rsidRDefault="007D5BAB" w:rsidP="00F14C6A">
      <w:pPr>
        <w:jc w:val="both"/>
        <w:rPr>
          <w:rFonts w:ascii="Arial" w:hAnsi="Arial" w:cs="Arial"/>
        </w:rPr>
      </w:pPr>
      <w:r>
        <w:rPr>
          <w:rFonts w:ascii="Arial" w:hAnsi="Arial" w:cs="Arial"/>
        </w:rPr>
        <w:t>As a precautionary approach, a</w:t>
      </w:r>
      <w:r w:rsidR="007B01F9">
        <w:rPr>
          <w:rFonts w:ascii="Arial" w:hAnsi="Arial" w:cs="Arial"/>
        </w:rPr>
        <w:t xml:space="preserve">n improvement condition has been set in the permit </w:t>
      </w:r>
      <w:r>
        <w:rPr>
          <w:rFonts w:ascii="Arial" w:hAnsi="Arial" w:cs="Arial"/>
        </w:rPr>
        <w:t xml:space="preserve">requiring </w:t>
      </w:r>
      <w:r w:rsidR="007B01F9">
        <w:rPr>
          <w:rFonts w:ascii="Arial" w:hAnsi="Arial" w:cs="Arial"/>
        </w:rPr>
        <w:t>that, the operator shall monitor emissions from the gas engine for the determinants listed in Table S3.1 and the results shall be used to assess the environmental impact of the emissions on air quality standards.</w:t>
      </w:r>
    </w:p>
    <w:p w14:paraId="793B5231" w14:textId="77777777" w:rsidR="00810B65" w:rsidRDefault="00810B65" w:rsidP="00F14C6A">
      <w:pPr>
        <w:jc w:val="both"/>
        <w:rPr>
          <w:rFonts w:ascii="Arial" w:hAnsi="Arial" w:cs="Arial"/>
          <w:b/>
          <w:u w:val="single"/>
        </w:rPr>
      </w:pPr>
    </w:p>
    <w:p w14:paraId="73CD1543" w14:textId="77777777" w:rsidR="00810B65" w:rsidRDefault="00810B65" w:rsidP="00F14C6A">
      <w:pPr>
        <w:jc w:val="both"/>
        <w:rPr>
          <w:rFonts w:ascii="Arial" w:hAnsi="Arial" w:cs="Arial"/>
          <w:b/>
          <w:u w:val="single"/>
        </w:rPr>
      </w:pPr>
    </w:p>
    <w:p w14:paraId="1DB5A819" w14:textId="77777777" w:rsidR="00810B65" w:rsidRDefault="00810B65" w:rsidP="00F14C6A">
      <w:pPr>
        <w:jc w:val="both"/>
        <w:rPr>
          <w:rFonts w:ascii="Arial" w:hAnsi="Arial" w:cs="Arial"/>
          <w:b/>
          <w:u w:val="single"/>
        </w:rPr>
      </w:pPr>
    </w:p>
    <w:p w14:paraId="5CFE8B31" w14:textId="77777777" w:rsidR="00810B65" w:rsidRDefault="00810B65" w:rsidP="00F14C6A">
      <w:pPr>
        <w:jc w:val="both"/>
        <w:rPr>
          <w:rFonts w:ascii="Arial" w:hAnsi="Arial" w:cs="Arial"/>
          <w:b/>
          <w:u w:val="single"/>
        </w:rPr>
      </w:pPr>
    </w:p>
    <w:p w14:paraId="4D53A7E3" w14:textId="4DD980A2" w:rsidR="007B01F9" w:rsidRPr="00F14C6A" w:rsidRDefault="007B01F9" w:rsidP="00F14C6A">
      <w:pPr>
        <w:jc w:val="both"/>
        <w:rPr>
          <w:rFonts w:ascii="Arial" w:hAnsi="Arial" w:cs="Arial"/>
        </w:rPr>
      </w:pPr>
      <w:r w:rsidRPr="00192289">
        <w:rPr>
          <w:rFonts w:ascii="Arial" w:hAnsi="Arial" w:cs="Arial"/>
          <w:b/>
          <w:u w:val="single"/>
        </w:rPr>
        <w:t>Emissions to Water</w:t>
      </w:r>
    </w:p>
    <w:p w14:paraId="1D5C8423" w14:textId="77777777" w:rsidR="007B01F9" w:rsidRDefault="007B01F9" w:rsidP="007B01F9">
      <w:pPr>
        <w:rPr>
          <w:rFonts w:ascii="Arial" w:hAnsi="Arial" w:cs="Arial"/>
          <w:b/>
          <w:highlight w:val="yellow"/>
          <w:u w:val="single"/>
        </w:rPr>
      </w:pPr>
    </w:p>
    <w:p w14:paraId="0145EFEF" w14:textId="77777777" w:rsidR="007B01F9" w:rsidRDefault="007B01F9" w:rsidP="007B01F9">
      <w:pPr>
        <w:jc w:val="both"/>
        <w:rPr>
          <w:rFonts w:ascii="Arial" w:hAnsi="Arial" w:cs="Arial"/>
        </w:rPr>
      </w:pPr>
      <w:r w:rsidRPr="007A47FF">
        <w:rPr>
          <w:rFonts w:ascii="Arial" w:hAnsi="Arial" w:cs="Arial"/>
        </w:rPr>
        <w:t>The site is served by 3 separate drainage systems</w:t>
      </w:r>
      <w:r w:rsidR="00463A5D">
        <w:rPr>
          <w:rFonts w:ascii="Arial" w:hAnsi="Arial" w:cs="Arial"/>
        </w:rPr>
        <w:t xml:space="preserve"> to ensure only clean and uncontaminated rain water is released into the local watercourse</w:t>
      </w:r>
      <w:r w:rsidRPr="007A47FF">
        <w:rPr>
          <w:rFonts w:ascii="Arial" w:hAnsi="Arial" w:cs="Arial"/>
        </w:rPr>
        <w:t>;</w:t>
      </w:r>
    </w:p>
    <w:p w14:paraId="731266A8" w14:textId="77777777" w:rsidR="007B01F9" w:rsidRPr="007A47FF" w:rsidRDefault="007B01F9" w:rsidP="007B01F9">
      <w:pPr>
        <w:jc w:val="both"/>
        <w:rPr>
          <w:rFonts w:ascii="Arial" w:hAnsi="Arial" w:cs="Arial"/>
        </w:rPr>
      </w:pPr>
    </w:p>
    <w:p w14:paraId="23F93C23" w14:textId="77777777" w:rsidR="00463A5D" w:rsidRPr="00463A5D" w:rsidRDefault="007B01F9" w:rsidP="00463A5D">
      <w:pPr>
        <w:pStyle w:val="ListParagraph"/>
        <w:numPr>
          <w:ilvl w:val="0"/>
          <w:numId w:val="5"/>
        </w:numPr>
        <w:autoSpaceDE w:val="0"/>
        <w:autoSpaceDN w:val="0"/>
        <w:adjustRightInd w:val="0"/>
        <w:jc w:val="both"/>
        <w:rPr>
          <w:rFonts w:ascii="Calibri" w:hAnsi="Calibri" w:cs="Calibri"/>
          <w:sz w:val="22"/>
          <w:szCs w:val="22"/>
        </w:rPr>
      </w:pPr>
      <w:r w:rsidRPr="00294990">
        <w:rPr>
          <w:rFonts w:ascii="Arial" w:hAnsi="Arial" w:cs="Arial"/>
        </w:rPr>
        <w:t xml:space="preserve">Uncontaminated </w:t>
      </w:r>
      <w:r w:rsidR="00463A5D">
        <w:rPr>
          <w:rFonts w:ascii="Arial" w:hAnsi="Arial" w:cs="Arial"/>
        </w:rPr>
        <w:t>S</w:t>
      </w:r>
      <w:r w:rsidRPr="00294990">
        <w:rPr>
          <w:rFonts w:ascii="Arial" w:hAnsi="Arial" w:cs="Arial"/>
        </w:rPr>
        <w:t xml:space="preserve">urface </w:t>
      </w:r>
      <w:r w:rsidR="00463A5D">
        <w:rPr>
          <w:rFonts w:ascii="Arial" w:hAnsi="Arial" w:cs="Arial"/>
        </w:rPr>
        <w:t>W</w:t>
      </w:r>
      <w:r w:rsidRPr="00294990">
        <w:rPr>
          <w:rFonts w:ascii="Arial" w:hAnsi="Arial" w:cs="Arial"/>
        </w:rPr>
        <w:t xml:space="preserve">ater </w:t>
      </w:r>
      <w:r w:rsidR="00463A5D">
        <w:rPr>
          <w:rFonts w:ascii="Arial" w:hAnsi="Arial" w:cs="Arial"/>
        </w:rPr>
        <w:t>D</w:t>
      </w:r>
      <w:r w:rsidRPr="00294990">
        <w:rPr>
          <w:rFonts w:ascii="Arial" w:hAnsi="Arial" w:cs="Arial"/>
        </w:rPr>
        <w:t>rainage</w:t>
      </w:r>
    </w:p>
    <w:p w14:paraId="2B84C888" w14:textId="77777777" w:rsidR="00463A5D" w:rsidRDefault="00463A5D" w:rsidP="00463A5D">
      <w:pPr>
        <w:pStyle w:val="ListParagraph"/>
        <w:autoSpaceDE w:val="0"/>
        <w:autoSpaceDN w:val="0"/>
        <w:adjustRightInd w:val="0"/>
        <w:jc w:val="both"/>
        <w:rPr>
          <w:rFonts w:ascii="Arial" w:hAnsi="Arial" w:cs="Arial"/>
        </w:rPr>
      </w:pPr>
    </w:p>
    <w:p w14:paraId="200DDDA1" w14:textId="77777777" w:rsidR="00F54520" w:rsidRDefault="00463A5D" w:rsidP="00463A5D">
      <w:pPr>
        <w:pStyle w:val="ListParagraph"/>
        <w:autoSpaceDE w:val="0"/>
        <w:autoSpaceDN w:val="0"/>
        <w:adjustRightInd w:val="0"/>
        <w:jc w:val="both"/>
        <w:rPr>
          <w:rFonts w:ascii="Arial" w:hAnsi="Arial" w:cs="Arial"/>
        </w:rPr>
      </w:pPr>
      <w:r>
        <w:rPr>
          <w:rFonts w:ascii="Arial" w:hAnsi="Arial" w:cs="Arial"/>
        </w:rPr>
        <w:t>Rainwater arising</w:t>
      </w:r>
      <w:r w:rsidR="007B01F9" w:rsidRPr="00F54520">
        <w:rPr>
          <w:rFonts w:ascii="Arial" w:hAnsi="Arial" w:cs="Arial"/>
        </w:rPr>
        <w:t xml:space="preserve"> from </w:t>
      </w:r>
      <w:r>
        <w:rPr>
          <w:rFonts w:ascii="Arial" w:hAnsi="Arial" w:cs="Arial"/>
        </w:rPr>
        <w:t xml:space="preserve">site </w:t>
      </w:r>
      <w:r w:rsidR="007B01F9" w:rsidRPr="00F54520">
        <w:rPr>
          <w:rFonts w:ascii="Arial" w:hAnsi="Arial" w:cs="Arial"/>
        </w:rPr>
        <w:t>access road</w:t>
      </w:r>
      <w:r>
        <w:rPr>
          <w:rFonts w:ascii="Arial" w:hAnsi="Arial" w:cs="Arial"/>
        </w:rPr>
        <w:t>s,</w:t>
      </w:r>
      <w:r w:rsidR="007B01F9" w:rsidRPr="00F54520">
        <w:rPr>
          <w:rFonts w:ascii="Arial" w:hAnsi="Arial" w:cs="Arial"/>
        </w:rPr>
        <w:t xml:space="preserve"> </w:t>
      </w:r>
      <w:r w:rsidR="00F54520">
        <w:rPr>
          <w:rFonts w:ascii="Arial" w:hAnsi="Arial" w:cs="Arial"/>
        </w:rPr>
        <w:t xml:space="preserve">clean </w:t>
      </w:r>
      <w:r w:rsidR="007B01F9" w:rsidRPr="00F54520">
        <w:rPr>
          <w:rFonts w:ascii="Arial" w:hAnsi="Arial" w:cs="Arial"/>
        </w:rPr>
        <w:t>hardstanding</w:t>
      </w:r>
      <w:r>
        <w:rPr>
          <w:rFonts w:ascii="Arial" w:hAnsi="Arial" w:cs="Arial"/>
        </w:rPr>
        <w:t xml:space="preserve"> areas</w:t>
      </w:r>
      <w:r w:rsidR="007B01F9" w:rsidRPr="00F54520">
        <w:rPr>
          <w:rFonts w:ascii="Arial" w:hAnsi="Arial" w:cs="Arial"/>
        </w:rPr>
        <w:t>, roof drainage</w:t>
      </w:r>
      <w:r w:rsidR="00F54520">
        <w:rPr>
          <w:rFonts w:ascii="Arial" w:hAnsi="Arial" w:cs="Arial"/>
        </w:rPr>
        <w:t>, bund water (subject to testing) and</w:t>
      </w:r>
      <w:r w:rsidR="007B01F9" w:rsidRPr="00F54520">
        <w:rPr>
          <w:rFonts w:ascii="Arial" w:hAnsi="Arial" w:cs="Arial"/>
        </w:rPr>
        <w:t xml:space="preserve"> </w:t>
      </w:r>
      <w:r w:rsidR="00F54520">
        <w:rPr>
          <w:rFonts w:ascii="Arial" w:hAnsi="Arial" w:cs="Arial"/>
        </w:rPr>
        <w:t xml:space="preserve">unused </w:t>
      </w:r>
      <w:r w:rsidR="007B01F9" w:rsidRPr="00F54520">
        <w:rPr>
          <w:rFonts w:ascii="Arial" w:hAnsi="Arial" w:cs="Arial"/>
        </w:rPr>
        <w:t>silage clamps</w:t>
      </w:r>
      <w:r w:rsidR="00F54520">
        <w:rPr>
          <w:rFonts w:ascii="Arial" w:hAnsi="Arial" w:cs="Arial"/>
        </w:rPr>
        <w:t>.</w:t>
      </w:r>
    </w:p>
    <w:p w14:paraId="4EFC2342" w14:textId="77777777" w:rsidR="00F54520" w:rsidRDefault="00F54520" w:rsidP="00463A5D">
      <w:pPr>
        <w:pStyle w:val="ListParagraph"/>
        <w:autoSpaceDE w:val="0"/>
        <w:autoSpaceDN w:val="0"/>
        <w:adjustRightInd w:val="0"/>
        <w:jc w:val="both"/>
        <w:rPr>
          <w:rFonts w:ascii="Arial" w:hAnsi="Arial" w:cs="Arial"/>
        </w:rPr>
      </w:pPr>
    </w:p>
    <w:p w14:paraId="39E1768A" w14:textId="0DD01580" w:rsidR="00F54520" w:rsidRPr="00F54520" w:rsidRDefault="007B01F9" w:rsidP="00F54520">
      <w:pPr>
        <w:pStyle w:val="ListParagraph"/>
        <w:autoSpaceDE w:val="0"/>
        <w:autoSpaceDN w:val="0"/>
        <w:adjustRightInd w:val="0"/>
        <w:jc w:val="both"/>
        <w:rPr>
          <w:rFonts w:ascii="Arial" w:hAnsi="Arial" w:cs="Arial"/>
        </w:rPr>
      </w:pPr>
      <w:r w:rsidRPr="00F54520">
        <w:rPr>
          <w:rFonts w:ascii="Arial" w:hAnsi="Arial" w:cs="Arial"/>
        </w:rPr>
        <w:t xml:space="preserve">Water </w:t>
      </w:r>
      <w:r w:rsidR="00F54520">
        <w:rPr>
          <w:rFonts w:ascii="Arial" w:hAnsi="Arial" w:cs="Arial"/>
        </w:rPr>
        <w:t xml:space="preserve">collected </w:t>
      </w:r>
      <w:r w:rsidRPr="00F54520">
        <w:rPr>
          <w:rFonts w:ascii="Arial" w:hAnsi="Arial" w:cs="Arial"/>
        </w:rPr>
        <w:t xml:space="preserve">within this system is discharged into the adjacent water course and </w:t>
      </w:r>
      <w:r w:rsidR="00F54520">
        <w:rPr>
          <w:rFonts w:ascii="Arial" w:hAnsi="Arial" w:cs="Arial"/>
        </w:rPr>
        <w:t xml:space="preserve">will </w:t>
      </w:r>
      <w:r w:rsidRPr="00F54520">
        <w:rPr>
          <w:rFonts w:ascii="Arial" w:hAnsi="Arial" w:cs="Arial"/>
        </w:rPr>
        <w:t>be controlled to</w:t>
      </w:r>
      <w:r w:rsidR="00F54520">
        <w:rPr>
          <w:rFonts w:ascii="Arial" w:hAnsi="Arial" w:cs="Arial"/>
        </w:rPr>
        <w:t xml:space="preserve"> </w:t>
      </w:r>
      <w:r w:rsidR="00D74163">
        <w:rPr>
          <w:rFonts w:ascii="Arial" w:hAnsi="Arial" w:cs="Arial"/>
        </w:rPr>
        <w:t xml:space="preserve">a </w:t>
      </w:r>
      <w:r w:rsidR="00F54520">
        <w:rPr>
          <w:rFonts w:ascii="Arial" w:hAnsi="Arial" w:cs="Arial"/>
        </w:rPr>
        <w:t>flow rate of</w:t>
      </w:r>
      <w:r w:rsidRPr="00F54520">
        <w:rPr>
          <w:rFonts w:ascii="Arial" w:hAnsi="Arial" w:cs="Arial"/>
        </w:rPr>
        <w:t xml:space="preserve"> 5 l/s</w:t>
      </w:r>
      <w:r w:rsidR="00B67FD3">
        <w:rPr>
          <w:rFonts w:ascii="Arial" w:hAnsi="Arial" w:cs="Arial"/>
        </w:rPr>
        <w:t xml:space="preserve">, this is possible </w:t>
      </w:r>
      <w:r w:rsidRPr="00F54520">
        <w:rPr>
          <w:rFonts w:ascii="Arial" w:hAnsi="Arial" w:cs="Arial"/>
        </w:rPr>
        <w:t xml:space="preserve">due to the installation of a vortex flow control device. Prior to the outfall is a lined storage lagoon with the capacity to attenuate flows for a 1 in 100 year rainfall event. There is also a valve on the discharge point which can be closed to retain surface water </w:t>
      </w:r>
      <w:r w:rsidR="004270B6">
        <w:rPr>
          <w:rFonts w:ascii="Arial" w:hAnsi="Arial" w:cs="Arial"/>
        </w:rPr>
        <w:t>within the on-site system.</w:t>
      </w:r>
      <w:r w:rsidR="004270B6" w:rsidRPr="00F54520" w:rsidDel="004270B6">
        <w:rPr>
          <w:rFonts w:ascii="Arial" w:hAnsi="Arial" w:cs="Arial"/>
        </w:rPr>
        <w:t xml:space="preserve"> </w:t>
      </w:r>
    </w:p>
    <w:p w14:paraId="198D64A0" w14:textId="77777777" w:rsidR="00F54520" w:rsidRDefault="00F54520" w:rsidP="00463A5D">
      <w:pPr>
        <w:pStyle w:val="ListParagraph"/>
        <w:autoSpaceDE w:val="0"/>
        <w:autoSpaceDN w:val="0"/>
        <w:adjustRightInd w:val="0"/>
        <w:jc w:val="both"/>
        <w:rPr>
          <w:rFonts w:ascii="Arial" w:hAnsi="Arial" w:cs="Arial"/>
        </w:rPr>
      </w:pPr>
    </w:p>
    <w:p w14:paraId="605A1575" w14:textId="6B6F48AC" w:rsidR="00540414" w:rsidRDefault="007B01F9" w:rsidP="00463A5D">
      <w:pPr>
        <w:pStyle w:val="ListParagraph"/>
        <w:autoSpaceDE w:val="0"/>
        <w:autoSpaceDN w:val="0"/>
        <w:adjustRightInd w:val="0"/>
        <w:jc w:val="both"/>
        <w:rPr>
          <w:rFonts w:ascii="Arial" w:hAnsi="Arial" w:cs="Arial"/>
        </w:rPr>
      </w:pPr>
      <w:r w:rsidRPr="00F54520">
        <w:rPr>
          <w:rFonts w:ascii="Arial" w:hAnsi="Arial" w:cs="Arial"/>
        </w:rPr>
        <w:t xml:space="preserve">The </w:t>
      </w:r>
      <w:r w:rsidR="00540414">
        <w:rPr>
          <w:rFonts w:ascii="Arial" w:hAnsi="Arial" w:cs="Arial"/>
        </w:rPr>
        <w:t xml:space="preserve">bunded </w:t>
      </w:r>
      <w:r w:rsidRPr="00F54520">
        <w:rPr>
          <w:rFonts w:ascii="Arial" w:hAnsi="Arial" w:cs="Arial"/>
        </w:rPr>
        <w:t xml:space="preserve">containment area where the </w:t>
      </w:r>
      <w:r w:rsidR="004270B6">
        <w:rPr>
          <w:rFonts w:ascii="Arial" w:hAnsi="Arial" w:cs="Arial"/>
        </w:rPr>
        <w:t>2 digesters, post-digesters, digestate storage tank, waste storage tanks</w:t>
      </w:r>
      <w:r w:rsidR="003E3BFC">
        <w:rPr>
          <w:rFonts w:ascii="Arial" w:hAnsi="Arial" w:cs="Arial"/>
        </w:rPr>
        <w:t>, feed hoppers and pasteurisation tanks</w:t>
      </w:r>
      <w:r w:rsidR="004270B6" w:rsidRPr="00F54520">
        <w:rPr>
          <w:rFonts w:ascii="Arial" w:hAnsi="Arial" w:cs="Arial"/>
        </w:rPr>
        <w:t xml:space="preserve"> </w:t>
      </w:r>
      <w:r w:rsidRPr="00F54520">
        <w:rPr>
          <w:rFonts w:ascii="Arial" w:hAnsi="Arial" w:cs="Arial"/>
        </w:rPr>
        <w:t>are located is drained by 1 gulley to a</w:t>
      </w:r>
      <w:r w:rsidR="00540414">
        <w:rPr>
          <w:rFonts w:ascii="Arial" w:hAnsi="Arial" w:cs="Arial"/>
        </w:rPr>
        <w:t xml:space="preserve"> </w:t>
      </w:r>
      <w:r w:rsidR="004270B6">
        <w:rPr>
          <w:rFonts w:ascii="Arial" w:hAnsi="Arial" w:cs="Arial"/>
        </w:rPr>
        <w:t xml:space="preserve">dedicated </w:t>
      </w:r>
      <w:r w:rsidR="004270B6" w:rsidRPr="00F54520">
        <w:rPr>
          <w:rFonts w:ascii="Arial" w:hAnsi="Arial" w:cs="Arial"/>
        </w:rPr>
        <w:t>8,000</w:t>
      </w:r>
      <w:r w:rsidRPr="00F54520">
        <w:rPr>
          <w:rFonts w:ascii="Arial" w:hAnsi="Arial" w:cs="Arial"/>
        </w:rPr>
        <w:t xml:space="preserve"> litre storage tank. There is a valve connecting this system to the surface water system, and is usually in the closed position. </w:t>
      </w:r>
    </w:p>
    <w:p w14:paraId="7AF60058" w14:textId="77777777" w:rsidR="00540414" w:rsidRDefault="00540414" w:rsidP="00463A5D">
      <w:pPr>
        <w:pStyle w:val="ListParagraph"/>
        <w:autoSpaceDE w:val="0"/>
        <w:autoSpaceDN w:val="0"/>
        <w:adjustRightInd w:val="0"/>
        <w:jc w:val="both"/>
        <w:rPr>
          <w:rFonts w:ascii="Arial" w:hAnsi="Arial" w:cs="Arial"/>
        </w:rPr>
      </w:pPr>
    </w:p>
    <w:p w14:paraId="4A781DD0" w14:textId="30D1313C" w:rsidR="00CC1AF5" w:rsidRDefault="00540414" w:rsidP="00463A5D">
      <w:pPr>
        <w:pStyle w:val="ListParagraph"/>
        <w:autoSpaceDE w:val="0"/>
        <w:autoSpaceDN w:val="0"/>
        <w:adjustRightInd w:val="0"/>
        <w:jc w:val="both"/>
        <w:rPr>
          <w:rFonts w:ascii="Arial" w:hAnsi="Arial" w:cs="Arial"/>
        </w:rPr>
      </w:pPr>
      <w:r>
        <w:rPr>
          <w:rFonts w:ascii="Arial" w:hAnsi="Arial" w:cs="Arial"/>
        </w:rPr>
        <w:t xml:space="preserve">Water stored in this tank will be tested for contamination (possibly caused by small spills of liquid during plant maintenance </w:t>
      </w:r>
      <w:r w:rsidR="00BC1B38">
        <w:rPr>
          <w:rFonts w:ascii="Arial" w:hAnsi="Arial" w:cs="Arial"/>
        </w:rPr>
        <w:t>etc.</w:t>
      </w:r>
      <w:r>
        <w:rPr>
          <w:rFonts w:ascii="Arial" w:hAnsi="Arial" w:cs="Arial"/>
        </w:rPr>
        <w:t>)</w:t>
      </w:r>
      <w:r w:rsidR="007B01F9" w:rsidRPr="00F54520">
        <w:rPr>
          <w:rFonts w:ascii="Arial" w:hAnsi="Arial" w:cs="Arial"/>
        </w:rPr>
        <w:t xml:space="preserve"> </w:t>
      </w:r>
      <w:r w:rsidR="003E3BFC">
        <w:rPr>
          <w:rFonts w:ascii="Arial" w:hAnsi="Arial" w:cs="Arial"/>
        </w:rPr>
        <w:t xml:space="preserve">and </w:t>
      </w:r>
      <w:r w:rsidR="003E3BFC" w:rsidRPr="00F54520">
        <w:rPr>
          <w:rFonts w:ascii="Arial" w:hAnsi="Arial" w:cs="Arial"/>
        </w:rPr>
        <w:t>diverted</w:t>
      </w:r>
      <w:r w:rsidR="007B01F9" w:rsidRPr="00F54520">
        <w:rPr>
          <w:rFonts w:ascii="Arial" w:hAnsi="Arial" w:cs="Arial"/>
        </w:rPr>
        <w:t xml:space="preserve"> to the leachate tank if contaminated</w:t>
      </w:r>
      <w:r w:rsidR="00CC1AF5">
        <w:rPr>
          <w:rFonts w:ascii="Arial" w:hAnsi="Arial" w:cs="Arial"/>
        </w:rPr>
        <w:t xml:space="preserve">, </w:t>
      </w:r>
      <w:r w:rsidR="003E3BFC">
        <w:rPr>
          <w:rFonts w:ascii="Arial" w:hAnsi="Arial" w:cs="Arial"/>
        </w:rPr>
        <w:t xml:space="preserve">or </w:t>
      </w:r>
      <w:r w:rsidR="003E3BFC" w:rsidRPr="00F54520">
        <w:rPr>
          <w:rFonts w:ascii="Arial" w:hAnsi="Arial" w:cs="Arial"/>
        </w:rPr>
        <w:t>to</w:t>
      </w:r>
      <w:r w:rsidR="007B01F9" w:rsidRPr="00F54520">
        <w:rPr>
          <w:rFonts w:ascii="Arial" w:hAnsi="Arial" w:cs="Arial"/>
        </w:rPr>
        <w:t xml:space="preserve"> the surface water </w:t>
      </w:r>
      <w:r w:rsidR="00CC1AF5">
        <w:rPr>
          <w:rFonts w:ascii="Arial" w:hAnsi="Arial" w:cs="Arial"/>
        </w:rPr>
        <w:t>lagoon if clean</w:t>
      </w:r>
      <w:r w:rsidR="007B01F9" w:rsidRPr="00F54520">
        <w:rPr>
          <w:rFonts w:ascii="Arial" w:hAnsi="Arial" w:cs="Arial"/>
        </w:rPr>
        <w:t xml:space="preserve">. </w:t>
      </w:r>
    </w:p>
    <w:p w14:paraId="7D1C997D" w14:textId="77777777" w:rsidR="00CC1AF5" w:rsidRDefault="00CC1AF5" w:rsidP="00463A5D">
      <w:pPr>
        <w:pStyle w:val="ListParagraph"/>
        <w:autoSpaceDE w:val="0"/>
        <w:autoSpaceDN w:val="0"/>
        <w:adjustRightInd w:val="0"/>
        <w:jc w:val="both"/>
        <w:rPr>
          <w:rFonts w:ascii="Arial" w:hAnsi="Arial" w:cs="Arial"/>
        </w:rPr>
      </w:pPr>
    </w:p>
    <w:p w14:paraId="4D3943F3" w14:textId="77777777" w:rsidR="00CC1AF5" w:rsidRDefault="007B01F9" w:rsidP="00463A5D">
      <w:pPr>
        <w:pStyle w:val="ListParagraph"/>
        <w:autoSpaceDE w:val="0"/>
        <w:autoSpaceDN w:val="0"/>
        <w:adjustRightInd w:val="0"/>
        <w:jc w:val="both"/>
        <w:rPr>
          <w:rFonts w:ascii="Arial" w:hAnsi="Arial" w:cs="Arial"/>
        </w:rPr>
      </w:pPr>
      <w:r w:rsidRPr="00F54520">
        <w:rPr>
          <w:rFonts w:ascii="Arial" w:hAnsi="Arial" w:cs="Arial"/>
        </w:rPr>
        <w:t>The attenuation lagoon</w:t>
      </w:r>
      <w:r w:rsidR="00CC1AF5">
        <w:rPr>
          <w:rFonts w:ascii="Arial" w:hAnsi="Arial" w:cs="Arial"/>
        </w:rPr>
        <w:t xml:space="preserve"> storage capacity</w:t>
      </w:r>
      <w:r w:rsidRPr="00F54520">
        <w:rPr>
          <w:rFonts w:ascii="Arial" w:hAnsi="Arial" w:cs="Arial"/>
        </w:rPr>
        <w:t xml:space="preserve"> also allows for the </w:t>
      </w:r>
      <w:r w:rsidR="00CC1AF5">
        <w:rPr>
          <w:rFonts w:ascii="Arial" w:hAnsi="Arial" w:cs="Arial"/>
        </w:rPr>
        <w:t xml:space="preserve">bunded </w:t>
      </w:r>
      <w:r w:rsidRPr="00F54520">
        <w:rPr>
          <w:rFonts w:ascii="Arial" w:hAnsi="Arial" w:cs="Arial"/>
        </w:rPr>
        <w:t xml:space="preserve">containment area run-off as a conservative approach. </w:t>
      </w:r>
    </w:p>
    <w:p w14:paraId="28F09EB7" w14:textId="77777777" w:rsidR="00CC1AF5" w:rsidRDefault="00CC1AF5" w:rsidP="00463A5D">
      <w:pPr>
        <w:pStyle w:val="ListParagraph"/>
        <w:autoSpaceDE w:val="0"/>
        <w:autoSpaceDN w:val="0"/>
        <w:adjustRightInd w:val="0"/>
        <w:jc w:val="both"/>
        <w:rPr>
          <w:rFonts w:ascii="Arial" w:hAnsi="Arial" w:cs="Arial"/>
        </w:rPr>
      </w:pPr>
    </w:p>
    <w:p w14:paraId="38937C18" w14:textId="2C28B107" w:rsidR="00A45E5D" w:rsidRDefault="007B01F9" w:rsidP="00F14C6A">
      <w:pPr>
        <w:pStyle w:val="ListParagraph"/>
        <w:autoSpaceDE w:val="0"/>
        <w:autoSpaceDN w:val="0"/>
        <w:adjustRightInd w:val="0"/>
        <w:jc w:val="both"/>
        <w:rPr>
          <w:rFonts w:ascii="Arial" w:hAnsi="Arial" w:cs="Arial"/>
        </w:rPr>
      </w:pPr>
      <w:r w:rsidRPr="00F54520">
        <w:rPr>
          <w:rFonts w:ascii="Arial" w:hAnsi="Arial" w:cs="Arial"/>
        </w:rPr>
        <w:t xml:space="preserve">All access roads and site drains empty to the attenuation lagoon via a full retention petrol/oil interceptor. Table S3.2 in the permit shows this emission point and any permit conditions that relate to the discharge of clean, </w:t>
      </w:r>
      <w:r w:rsidR="00D74163">
        <w:rPr>
          <w:rFonts w:ascii="Arial" w:hAnsi="Arial" w:cs="Arial"/>
        </w:rPr>
        <w:t>un-contaminated surface water</w:t>
      </w:r>
    </w:p>
    <w:p w14:paraId="3368A53C" w14:textId="77777777" w:rsidR="00A45E5D" w:rsidRDefault="00A45E5D" w:rsidP="007B01F9">
      <w:pPr>
        <w:rPr>
          <w:rFonts w:ascii="Arial" w:hAnsi="Arial" w:cs="Arial"/>
          <w:b/>
          <w:u w:val="single"/>
        </w:rPr>
      </w:pPr>
    </w:p>
    <w:p w14:paraId="14BA4480" w14:textId="77777777" w:rsidR="00F14C6A" w:rsidRDefault="00F14C6A" w:rsidP="007B01F9">
      <w:pPr>
        <w:rPr>
          <w:rFonts w:ascii="Arial" w:hAnsi="Arial" w:cs="Arial"/>
          <w:b/>
          <w:u w:val="single"/>
        </w:rPr>
      </w:pPr>
    </w:p>
    <w:p w14:paraId="48E2ABB4" w14:textId="77777777" w:rsidR="00F14C6A" w:rsidRDefault="00F14C6A" w:rsidP="007B01F9">
      <w:pPr>
        <w:rPr>
          <w:rFonts w:ascii="Arial" w:hAnsi="Arial" w:cs="Arial"/>
          <w:b/>
          <w:u w:val="single"/>
        </w:rPr>
      </w:pPr>
    </w:p>
    <w:p w14:paraId="3AE203FD" w14:textId="77777777" w:rsidR="00F14C6A" w:rsidRDefault="00F14C6A" w:rsidP="007B01F9">
      <w:pPr>
        <w:rPr>
          <w:rFonts w:ascii="Arial" w:hAnsi="Arial" w:cs="Arial"/>
          <w:b/>
          <w:u w:val="single"/>
        </w:rPr>
      </w:pPr>
    </w:p>
    <w:p w14:paraId="0BBFD475" w14:textId="77777777" w:rsidR="00F14C6A" w:rsidRDefault="00F14C6A" w:rsidP="007B01F9">
      <w:pPr>
        <w:rPr>
          <w:rFonts w:ascii="Arial" w:hAnsi="Arial" w:cs="Arial"/>
          <w:b/>
          <w:u w:val="single"/>
        </w:rPr>
      </w:pPr>
    </w:p>
    <w:p w14:paraId="59465449" w14:textId="77777777" w:rsidR="00F14C6A" w:rsidRDefault="00F14C6A" w:rsidP="007B01F9">
      <w:pPr>
        <w:rPr>
          <w:rFonts w:ascii="Arial" w:hAnsi="Arial" w:cs="Arial"/>
          <w:b/>
          <w:u w:val="single"/>
        </w:rPr>
      </w:pPr>
    </w:p>
    <w:p w14:paraId="7A1C4ECE" w14:textId="77777777" w:rsidR="00F14C6A" w:rsidRDefault="00F14C6A" w:rsidP="007B01F9">
      <w:pPr>
        <w:rPr>
          <w:rFonts w:ascii="Arial" w:hAnsi="Arial" w:cs="Arial"/>
          <w:b/>
          <w:u w:val="single"/>
        </w:rPr>
      </w:pPr>
    </w:p>
    <w:p w14:paraId="2B083052" w14:textId="77777777" w:rsidR="00F14C6A" w:rsidRDefault="00F14C6A" w:rsidP="007B01F9">
      <w:pPr>
        <w:rPr>
          <w:rFonts w:ascii="Arial" w:hAnsi="Arial" w:cs="Arial"/>
          <w:b/>
          <w:u w:val="single"/>
        </w:rPr>
      </w:pPr>
    </w:p>
    <w:p w14:paraId="74327A73" w14:textId="77777777" w:rsidR="00F14C6A" w:rsidRDefault="00F14C6A" w:rsidP="007B01F9">
      <w:pPr>
        <w:rPr>
          <w:rFonts w:ascii="Arial" w:hAnsi="Arial" w:cs="Arial"/>
          <w:b/>
          <w:u w:val="single"/>
        </w:rPr>
      </w:pPr>
    </w:p>
    <w:p w14:paraId="4F90849D" w14:textId="77777777" w:rsidR="00F14C6A" w:rsidRDefault="00F14C6A" w:rsidP="007B01F9">
      <w:pPr>
        <w:rPr>
          <w:rFonts w:ascii="Arial" w:hAnsi="Arial" w:cs="Arial"/>
          <w:b/>
          <w:u w:val="single"/>
        </w:rPr>
      </w:pPr>
    </w:p>
    <w:p w14:paraId="763C582B" w14:textId="77777777" w:rsidR="00F14C6A" w:rsidRDefault="00F14C6A" w:rsidP="007B01F9">
      <w:pPr>
        <w:rPr>
          <w:rFonts w:ascii="Arial" w:hAnsi="Arial" w:cs="Arial"/>
          <w:b/>
          <w:u w:val="single"/>
        </w:rPr>
      </w:pPr>
    </w:p>
    <w:p w14:paraId="040F615C" w14:textId="77777777" w:rsidR="00F14C6A" w:rsidRDefault="00F14C6A" w:rsidP="007B01F9">
      <w:pPr>
        <w:rPr>
          <w:rFonts w:ascii="Arial" w:hAnsi="Arial" w:cs="Arial"/>
          <w:b/>
          <w:u w:val="single"/>
        </w:rPr>
      </w:pPr>
    </w:p>
    <w:p w14:paraId="5D16C416" w14:textId="77777777" w:rsidR="00F14C6A" w:rsidRDefault="00F14C6A" w:rsidP="007B01F9">
      <w:pPr>
        <w:rPr>
          <w:rFonts w:ascii="Arial" w:hAnsi="Arial" w:cs="Arial"/>
          <w:b/>
          <w:u w:val="single"/>
        </w:rPr>
      </w:pPr>
    </w:p>
    <w:p w14:paraId="4D6D6CA3" w14:textId="77777777" w:rsidR="00F14C6A" w:rsidRDefault="00F14C6A" w:rsidP="007B01F9">
      <w:pPr>
        <w:rPr>
          <w:rFonts w:ascii="Arial" w:hAnsi="Arial" w:cs="Arial"/>
          <w:b/>
          <w:u w:val="single"/>
        </w:rPr>
      </w:pPr>
    </w:p>
    <w:p w14:paraId="29F728AC" w14:textId="77777777" w:rsidR="00F14C6A" w:rsidRPr="00294990" w:rsidRDefault="00F14C6A" w:rsidP="007B01F9">
      <w:pPr>
        <w:rPr>
          <w:rFonts w:ascii="Arial" w:hAnsi="Arial" w:cs="Arial"/>
          <w:b/>
          <w:u w:val="single"/>
        </w:rPr>
      </w:pPr>
    </w:p>
    <w:p w14:paraId="7C18BCEA" w14:textId="77777777" w:rsidR="00CC1AF5" w:rsidRPr="00CC1AF5" w:rsidRDefault="00CC1AF5" w:rsidP="007B01F9">
      <w:pPr>
        <w:pStyle w:val="ListParagraph"/>
        <w:numPr>
          <w:ilvl w:val="0"/>
          <w:numId w:val="5"/>
        </w:numPr>
        <w:jc w:val="both"/>
        <w:rPr>
          <w:rFonts w:ascii="Arial" w:hAnsi="Arial" w:cs="Arial"/>
          <w:b/>
          <w:u w:val="single"/>
        </w:rPr>
      </w:pPr>
      <w:r>
        <w:rPr>
          <w:rFonts w:ascii="Arial" w:hAnsi="Arial" w:cs="Arial"/>
        </w:rPr>
        <w:lastRenderedPageBreak/>
        <w:t>Leachate D</w:t>
      </w:r>
      <w:r w:rsidR="007B01F9">
        <w:rPr>
          <w:rFonts w:ascii="Arial" w:hAnsi="Arial" w:cs="Arial"/>
        </w:rPr>
        <w:t>rainage</w:t>
      </w:r>
    </w:p>
    <w:p w14:paraId="5C1465E7" w14:textId="77777777" w:rsidR="00CC1AF5" w:rsidRDefault="00CC1AF5" w:rsidP="00CC1AF5">
      <w:pPr>
        <w:pStyle w:val="ListParagraph"/>
        <w:jc w:val="both"/>
        <w:rPr>
          <w:rFonts w:ascii="Arial" w:hAnsi="Arial" w:cs="Arial"/>
        </w:rPr>
      </w:pPr>
    </w:p>
    <w:p w14:paraId="1596235D" w14:textId="645A8D2E" w:rsidR="00336092" w:rsidRDefault="007D6A38" w:rsidP="00336092">
      <w:pPr>
        <w:pStyle w:val="ListParagraph"/>
        <w:jc w:val="both"/>
        <w:rPr>
          <w:rFonts w:ascii="Arial" w:hAnsi="Arial" w:cs="Arial"/>
        </w:rPr>
      </w:pPr>
      <w:r>
        <w:rPr>
          <w:rFonts w:ascii="Arial" w:hAnsi="Arial" w:cs="Arial"/>
        </w:rPr>
        <w:t>Leachate arises</w:t>
      </w:r>
      <w:r w:rsidR="00051FCF">
        <w:rPr>
          <w:rFonts w:ascii="Arial" w:hAnsi="Arial" w:cs="Arial"/>
        </w:rPr>
        <w:t xml:space="preserve"> from the storage of silage</w:t>
      </w:r>
      <w:r>
        <w:rPr>
          <w:rFonts w:ascii="Arial" w:hAnsi="Arial" w:cs="Arial"/>
        </w:rPr>
        <w:t xml:space="preserve"> (</w:t>
      </w:r>
      <w:r w:rsidR="00BC1B38">
        <w:rPr>
          <w:rFonts w:ascii="Arial" w:hAnsi="Arial" w:cs="Arial"/>
        </w:rPr>
        <w:t xml:space="preserve">in concrete </w:t>
      </w:r>
      <w:r>
        <w:rPr>
          <w:rFonts w:ascii="Arial" w:hAnsi="Arial" w:cs="Arial"/>
        </w:rPr>
        <w:t xml:space="preserve">clamps), </w:t>
      </w:r>
      <w:r w:rsidR="00051FCF">
        <w:rPr>
          <w:rFonts w:ascii="Arial" w:hAnsi="Arial" w:cs="Arial"/>
        </w:rPr>
        <w:t xml:space="preserve">the storage of waste </w:t>
      </w:r>
      <w:r>
        <w:rPr>
          <w:rFonts w:ascii="Arial" w:hAnsi="Arial" w:cs="Arial"/>
        </w:rPr>
        <w:t>(</w:t>
      </w:r>
      <w:r w:rsidR="00051FCF">
        <w:rPr>
          <w:rFonts w:ascii="Arial" w:hAnsi="Arial" w:cs="Arial"/>
        </w:rPr>
        <w:t>within the waste</w:t>
      </w:r>
      <w:r w:rsidR="00336092">
        <w:rPr>
          <w:rFonts w:ascii="Arial" w:hAnsi="Arial" w:cs="Arial"/>
        </w:rPr>
        <w:t xml:space="preserve"> reception building</w:t>
      </w:r>
      <w:r>
        <w:rPr>
          <w:rFonts w:ascii="Arial" w:hAnsi="Arial" w:cs="Arial"/>
        </w:rPr>
        <w:t xml:space="preserve">) and from other areas of the process </w:t>
      </w:r>
      <w:r w:rsidR="00391BFA">
        <w:rPr>
          <w:rFonts w:ascii="Arial" w:hAnsi="Arial" w:cs="Arial"/>
        </w:rPr>
        <w:t>where potentially</w:t>
      </w:r>
      <w:r>
        <w:rPr>
          <w:rFonts w:ascii="Arial" w:hAnsi="Arial" w:cs="Arial"/>
        </w:rPr>
        <w:t xml:space="preserve"> </w:t>
      </w:r>
      <w:r w:rsidR="00BC1B38">
        <w:rPr>
          <w:rFonts w:ascii="Arial" w:hAnsi="Arial" w:cs="Arial"/>
        </w:rPr>
        <w:t>polluting</w:t>
      </w:r>
      <w:r>
        <w:rPr>
          <w:rFonts w:ascii="Arial" w:hAnsi="Arial" w:cs="Arial"/>
        </w:rPr>
        <w:t xml:space="preserve"> liquids are handled. Leachate </w:t>
      </w:r>
      <w:r w:rsidR="00336092">
        <w:rPr>
          <w:rFonts w:ascii="Arial" w:hAnsi="Arial" w:cs="Arial"/>
        </w:rPr>
        <w:t>is collected</w:t>
      </w:r>
      <w:r w:rsidR="00051FCF">
        <w:rPr>
          <w:rFonts w:ascii="Arial" w:hAnsi="Arial" w:cs="Arial"/>
        </w:rPr>
        <w:t xml:space="preserve"> </w:t>
      </w:r>
      <w:r w:rsidR="00336092">
        <w:rPr>
          <w:rFonts w:ascii="Arial" w:hAnsi="Arial" w:cs="Arial"/>
        </w:rPr>
        <w:t>by</w:t>
      </w:r>
      <w:r w:rsidR="00051FCF">
        <w:rPr>
          <w:rFonts w:ascii="Arial" w:hAnsi="Arial" w:cs="Arial"/>
        </w:rPr>
        <w:t xml:space="preserve"> a dedica</w:t>
      </w:r>
      <w:r w:rsidR="00336092">
        <w:rPr>
          <w:rFonts w:ascii="Arial" w:hAnsi="Arial" w:cs="Arial"/>
        </w:rPr>
        <w:t xml:space="preserve">ted drainage system and </w:t>
      </w:r>
      <w:r w:rsidR="007B01F9" w:rsidRPr="00336092">
        <w:rPr>
          <w:rFonts w:ascii="Arial" w:hAnsi="Arial" w:cs="Arial"/>
        </w:rPr>
        <w:t>held within an 80,000 litre storage tank</w:t>
      </w:r>
      <w:r w:rsidR="00336092">
        <w:rPr>
          <w:rFonts w:ascii="Arial" w:hAnsi="Arial" w:cs="Arial"/>
        </w:rPr>
        <w:t>. F</w:t>
      </w:r>
      <w:r w:rsidR="007B01F9" w:rsidRPr="00336092">
        <w:rPr>
          <w:rFonts w:ascii="Arial" w:hAnsi="Arial" w:cs="Arial"/>
        </w:rPr>
        <w:t xml:space="preserve">rom here it is then pumped into the AD process to be used. </w:t>
      </w:r>
    </w:p>
    <w:p w14:paraId="3BD77576" w14:textId="77777777" w:rsidR="00336092" w:rsidRDefault="00336092" w:rsidP="00336092">
      <w:pPr>
        <w:pStyle w:val="ListParagraph"/>
        <w:jc w:val="both"/>
        <w:rPr>
          <w:rFonts w:ascii="Arial" w:hAnsi="Arial" w:cs="Arial"/>
        </w:rPr>
      </w:pPr>
    </w:p>
    <w:p w14:paraId="76551083" w14:textId="2C109F41" w:rsidR="00FA0E45" w:rsidRPr="00F14C6A" w:rsidRDefault="00FA0E45" w:rsidP="00F14C6A">
      <w:pPr>
        <w:pStyle w:val="ListParagraph"/>
        <w:jc w:val="both"/>
        <w:rPr>
          <w:rFonts w:ascii="Arial" w:hAnsi="Arial" w:cs="Arial"/>
        </w:rPr>
      </w:pPr>
      <w:r>
        <w:rPr>
          <w:rFonts w:ascii="Arial" w:hAnsi="Arial" w:cs="Arial"/>
        </w:rPr>
        <w:t xml:space="preserve">The silage clamps </w:t>
      </w:r>
      <w:r w:rsidR="007B01F9" w:rsidRPr="00336092">
        <w:rPr>
          <w:rFonts w:ascii="Arial" w:hAnsi="Arial" w:cs="Arial"/>
        </w:rPr>
        <w:t>are drained by central trapped gullies, with a cut off drainage channel at the entrance to the clamp</w:t>
      </w:r>
      <w:r>
        <w:rPr>
          <w:rFonts w:ascii="Arial" w:hAnsi="Arial" w:cs="Arial"/>
        </w:rPr>
        <w:t xml:space="preserve">s. A </w:t>
      </w:r>
      <w:r w:rsidRPr="00336092">
        <w:rPr>
          <w:rFonts w:ascii="Arial" w:hAnsi="Arial" w:cs="Arial"/>
        </w:rPr>
        <w:t xml:space="preserve">perimeter open channel </w:t>
      </w:r>
      <w:r>
        <w:rPr>
          <w:rFonts w:ascii="Arial" w:hAnsi="Arial" w:cs="Arial"/>
        </w:rPr>
        <w:t xml:space="preserve">runs </w:t>
      </w:r>
      <w:r w:rsidRPr="00336092">
        <w:rPr>
          <w:rFonts w:ascii="Arial" w:hAnsi="Arial" w:cs="Arial"/>
        </w:rPr>
        <w:t>around the outside of the clamp</w:t>
      </w:r>
      <w:r>
        <w:rPr>
          <w:rFonts w:ascii="Arial" w:hAnsi="Arial" w:cs="Arial"/>
        </w:rPr>
        <w:t xml:space="preserve">s. </w:t>
      </w:r>
      <w:r w:rsidRPr="00336092">
        <w:rPr>
          <w:rFonts w:ascii="Arial" w:hAnsi="Arial" w:cs="Arial"/>
        </w:rPr>
        <w:t xml:space="preserve"> </w:t>
      </w:r>
      <w:r>
        <w:rPr>
          <w:rFonts w:ascii="Arial" w:hAnsi="Arial" w:cs="Arial"/>
        </w:rPr>
        <w:t xml:space="preserve"> All l</w:t>
      </w:r>
      <w:r w:rsidR="007B01F9" w:rsidRPr="00336092">
        <w:rPr>
          <w:rFonts w:ascii="Arial" w:hAnsi="Arial" w:cs="Arial"/>
        </w:rPr>
        <w:t xml:space="preserve">eachate and rainfall </w:t>
      </w:r>
      <w:r>
        <w:rPr>
          <w:rFonts w:ascii="Arial" w:hAnsi="Arial" w:cs="Arial"/>
        </w:rPr>
        <w:t xml:space="preserve">is </w:t>
      </w:r>
      <w:r w:rsidR="007B01F9" w:rsidRPr="00336092">
        <w:rPr>
          <w:rFonts w:ascii="Arial" w:hAnsi="Arial" w:cs="Arial"/>
        </w:rPr>
        <w:t xml:space="preserve">directed into the leachate </w:t>
      </w:r>
      <w:r>
        <w:rPr>
          <w:rFonts w:ascii="Arial" w:hAnsi="Arial" w:cs="Arial"/>
        </w:rPr>
        <w:t>storage</w:t>
      </w:r>
      <w:r w:rsidR="007B01F9" w:rsidRPr="00336092">
        <w:rPr>
          <w:rFonts w:ascii="Arial" w:hAnsi="Arial" w:cs="Arial"/>
        </w:rPr>
        <w:t xml:space="preserve"> tank. However</w:t>
      </w:r>
      <w:r>
        <w:rPr>
          <w:rFonts w:ascii="Arial" w:hAnsi="Arial" w:cs="Arial"/>
        </w:rPr>
        <w:t>,</w:t>
      </w:r>
      <w:r w:rsidR="007B01F9" w:rsidRPr="00336092">
        <w:rPr>
          <w:rFonts w:ascii="Arial" w:hAnsi="Arial" w:cs="Arial"/>
        </w:rPr>
        <w:t xml:space="preserve"> if the silage clamps are empty and clean, a penstock valve can be operated to divert the clean run-off to the surface water system.</w:t>
      </w:r>
      <w:r w:rsidR="00F14C6A">
        <w:rPr>
          <w:rFonts w:ascii="Arial" w:hAnsi="Arial" w:cs="Arial"/>
        </w:rPr>
        <w:t xml:space="preserve"> </w:t>
      </w:r>
      <w:r w:rsidR="007B01F9" w:rsidRPr="00F14C6A">
        <w:rPr>
          <w:rFonts w:ascii="Arial" w:hAnsi="Arial" w:cs="Arial"/>
        </w:rPr>
        <w:t>Within the waste reception building there is a single, trapped gulley to collect waste liquid and wash-down liquid. This gulley is connected to the leachate drainage system</w:t>
      </w:r>
      <w:r w:rsidR="007D6A38" w:rsidRPr="00F14C6A">
        <w:rPr>
          <w:rFonts w:ascii="Arial" w:hAnsi="Arial" w:cs="Arial"/>
        </w:rPr>
        <w:t>.</w:t>
      </w:r>
      <w:r w:rsidR="007B01F9" w:rsidRPr="00F14C6A">
        <w:rPr>
          <w:rFonts w:ascii="Arial" w:hAnsi="Arial" w:cs="Arial"/>
        </w:rPr>
        <w:t xml:space="preserve"> </w:t>
      </w:r>
    </w:p>
    <w:p w14:paraId="38675758" w14:textId="77777777" w:rsidR="00FA0E45" w:rsidRDefault="00FA0E45" w:rsidP="00336092">
      <w:pPr>
        <w:pStyle w:val="ListParagraph"/>
        <w:jc w:val="both"/>
        <w:rPr>
          <w:rFonts w:ascii="Arial" w:hAnsi="Arial" w:cs="Arial"/>
        </w:rPr>
      </w:pPr>
    </w:p>
    <w:p w14:paraId="6F8E9838" w14:textId="7200D659" w:rsidR="007B01F9" w:rsidRDefault="00FA0E45" w:rsidP="00336092">
      <w:pPr>
        <w:pStyle w:val="ListParagraph"/>
        <w:jc w:val="both"/>
        <w:rPr>
          <w:rFonts w:ascii="Arial" w:hAnsi="Arial" w:cs="Arial"/>
        </w:rPr>
      </w:pPr>
      <w:r>
        <w:rPr>
          <w:rFonts w:ascii="Arial" w:hAnsi="Arial" w:cs="Arial"/>
        </w:rPr>
        <w:t>Finally t</w:t>
      </w:r>
      <w:r w:rsidR="007B01F9" w:rsidRPr="00336092">
        <w:rPr>
          <w:rFonts w:ascii="Arial" w:hAnsi="Arial" w:cs="Arial"/>
        </w:rPr>
        <w:t xml:space="preserve">he designated </w:t>
      </w:r>
      <w:r>
        <w:rPr>
          <w:rFonts w:ascii="Arial" w:hAnsi="Arial" w:cs="Arial"/>
        </w:rPr>
        <w:t xml:space="preserve">digestate </w:t>
      </w:r>
      <w:r w:rsidR="007B01F9" w:rsidRPr="00336092">
        <w:rPr>
          <w:rFonts w:ascii="Arial" w:hAnsi="Arial" w:cs="Arial"/>
        </w:rPr>
        <w:t xml:space="preserve">tanker connection point drains to a trapped gulley which is </w:t>
      </w:r>
      <w:r>
        <w:rPr>
          <w:rFonts w:ascii="Arial" w:hAnsi="Arial" w:cs="Arial"/>
        </w:rPr>
        <w:t>diverted</w:t>
      </w:r>
      <w:r w:rsidRPr="00336092">
        <w:rPr>
          <w:rFonts w:ascii="Arial" w:hAnsi="Arial" w:cs="Arial"/>
        </w:rPr>
        <w:t xml:space="preserve"> </w:t>
      </w:r>
      <w:r w:rsidR="007B01F9" w:rsidRPr="00336092">
        <w:rPr>
          <w:rFonts w:ascii="Arial" w:hAnsi="Arial" w:cs="Arial"/>
        </w:rPr>
        <w:t>to the leachate storage tank.</w:t>
      </w:r>
    </w:p>
    <w:p w14:paraId="4C728099" w14:textId="77777777" w:rsidR="00FA0E45" w:rsidRPr="00336092" w:rsidRDefault="00FA0E45" w:rsidP="00336092">
      <w:pPr>
        <w:pStyle w:val="ListParagraph"/>
        <w:jc w:val="both"/>
        <w:rPr>
          <w:rFonts w:ascii="Arial" w:hAnsi="Arial" w:cs="Arial"/>
        </w:rPr>
      </w:pPr>
    </w:p>
    <w:p w14:paraId="5FBC48EB" w14:textId="252BFA50" w:rsidR="007D6A38" w:rsidRPr="007D6A38" w:rsidRDefault="007B01F9" w:rsidP="007B01F9">
      <w:pPr>
        <w:pStyle w:val="ListParagraph"/>
        <w:numPr>
          <w:ilvl w:val="0"/>
          <w:numId w:val="5"/>
        </w:numPr>
        <w:jc w:val="both"/>
        <w:rPr>
          <w:rFonts w:ascii="Arial" w:hAnsi="Arial" w:cs="Arial"/>
          <w:b/>
          <w:u w:val="single"/>
        </w:rPr>
      </w:pPr>
      <w:r>
        <w:rPr>
          <w:rFonts w:ascii="Arial" w:hAnsi="Arial" w:cs="Arial"/>
        </w:rPr>
        <w:t>Foul</w:t>
      </w:r>
      <w:r w:rsidR="007D6A38">
        <w:rPr>
          <w:rFonts w:ascii="Arial" w:hAnsi="Arial" w:cs="Arial"/>
        </w:rPr>
        <w:t xml:space="preserve"> Water</w:t>
      </w:r>
      <w:r>
        <w:rPr>
          <w:rFonts w:ascii="Arial" w:hAnsi="Arial" w:cs="Arial"/>
        </w:rPr>
        <w:t xml:space="preserve"> </w:t>
      </w:r>
      <w:r w:rsidR="007D6A38">
        <w:rPr>
          <w:rFonts w:ascii="Arial" w:hAnsi="Arial" w:cs="Arial"/>
        </w:rPr>
        <w:t>D</w:t>
      </w:r>
      <w:r>
        <w:rPr>
          <w:rFonts w:ascii="Arial" w:hAnsi="Arial" w:cs="Arial"/>
        </w:rPr>
        <w:t>rainage</w:t>
      </w:r>
    </w:p>
    <w:p w14:paraId="55464952" w14:textId="77777777" w:rsidR="007D6A38" w:rsidRDefault="007D6A38" w:rsidP="007D6A38">
      <w:pPr>
        <w:pStyle w:val="ListParagraph"/>
        <w:jc w:val="both"/>
        <w:rPr>
          <w:rFonts w:ascii="Arial" w:hAnsi="Arial" w:cs="Arial"/>
        </w:rPr>
      </w:pPr>
    </w:p>
    <w:p w14:paraId="0477A27D" w14:textId="373A7A00" w:rsidR="008F3121" w:rsidRPr="007D6A38" w:rsidRDefault="007D6A38" w:rsidP="007D6A38">
      <w:pPr>
        <w:pStyle w:val="ListParagraph"/>
        <w:jc w:val="both"/>
        <w:rPr>
          <w:rFonts w:ascii="Arial" w:hAnsi="Arial" w:cs="Arial"/>
          <w:b/>
          <w:u w:val="single"/>
        </w:rPr>
      </w:pPr>
      <w:r>
        <w:rPr>
          <w:rFonts w:ascii="Arial" w:hAnsi="Arial" w:cs="Arial"/>
        </w:rPr>
        <w:t>S</w:t>
      </w:r>
      <w:r w:rsidR="007B01F9" w:rsidRPr="007D6A38">
        <w:rPr>
          <w:rFonts w:ascii="Arial" w:hAnsi="Arial" w:cs="Arial"/>
        </w:rPr>
        <w:t>ite welfare facilities (toilets, hand wash basins</w:t>
      </w:r>
      <w:r w:rsidR="009E4CAC">
        <w:rPr>
          <w:rFonts w:ascii="Arial" w:hAnsi="Arial" w:cs="Arial"/>
        </w:rPr>
        <w:t xml:space="preserve"> etc.</w:t>
      </w:r>
      <w:r w:rsidR="007B01F9" w:rsidRPr="007D6A38">
        <w:rPr>
          <w:rFonts w:ascii="Arial" w:hAnsi="Arial" w:cs="Arial"/>
        </w:rPr>
        <w:t xml:space="preserve">) will drain to a </w:t>
      </w:r>
      <w:r w:rsidR="00600BA8" w:rsidRPr="007D6A38">
        <w:rPr>
          <w:rFonts w:ascii="Arial" w:hAnsi="Arial" w:cs="Arial"/>
        </w:rPr>
        <w:t xml:space="preserve">septic </w:t>
      </w:r>
      <w:r w:rsidR="007B01F9" w:rsidRPr="007D6A38">
        <w:rPr>
          <w:rFonts w:ascii="Arial" w:hAnsi="Arial" w:cs="Arial"/>
        </w:rPr>
        <w:t xml:space="preserve">tank which will be regularly emptied by the operator. </w:t>
      </w:r>
    </w:p>
    <w:p w14:paraId="7CA144C3" w14:textId="77777777" w:rsidR="00600BA8" w:rsidRDefault="00600BA8" w:rsidP="00600BA8">
      <w:pPr>
        <w:jc w:val="both"/>
        <w:rPr>
          <w:rFonts w:ascii="Arial" w:hAnsi="Arial" w:cs="Arial"/>
          <w:b/>
          <w:u w:val="single"/>
        </w:rPr>
      </w:pPr>
    </w:p>
    <w:p w14:paraId="51D7E540" w14:textId="77777777" w:rsidR="00600BA8" w:rsidRPr="00600BA8" w:rsidRDefault="00600BA8" w:rsidP="00600BA8">
      <w:pPr>
        <w:jc w:val="both"/>
        <w:rPr>
          <w:rFonts w:ascii="Arial" w:hAnsi="Arial" w:cs="Arial"/>
          <w:b/>
          <w:u w:val="single"/>
        </w:rPr>
      </w:pPr>
    </w:p>
    <w:p w14:paraId="62829E31" w14:textId="77777777" w:rsidR="007B01F9" w:rsidRPr="007A47FF" w:rsidRDefault="007B01F9" w:rsidP="007B01F9">
      <w:pPr>
        <w:rPr>
          <w:rFonts w:ascii="Arial" w:hAnsi="Arial" w:cs="Arial"/>
          <w:b/>
          <w:bCs/>
          <w:u w:val="single"/>
        </w:rPr>
      </w:pPr>
      <w:r w:rsidRPr="003C38AF">
        <w:rPr>
          <w:rFonts w:ascii="Arial" w:hAnsi="Arial" w:cs="Arial"/>
          <w:b/>
          <w:u w:val="single"/>
        </w:rPr>
        <w:t>Emissions to Land</w:t>
      </w:r>
    </w:p>
    <w:p w14:paraId="47FBA4C1" w14:textId="77777777" w:rsidR="007B01F9" w:rsidRDefault="007B01F9" w:rsidP="007B01F9">
      <w:pPr>
        <w:rPr>
          <w:rFonts w:ascii="Arial" w:hAnsi="Arial" w:cs="Arial"/>
          <w:b/>
          <w:bCs/>
          <w:u w:val="single"/>
        </w:rPr>
      </w:pPr>
    </w:p>
    <w:p w14:paraId="1BEC499F" w14:textId="77777777" w:rsidR="007B01F9" w:rsidRDefault="007B01F9" w:rsidP="00A96B1A">
      <w:pPr>
        <w:jc w:val="both"/>
        <w:rPr>
          <w:rFonts w:ascii="Arial" w:hAnsi="Arial" w:cs="Arial"/>
          <w:bCs/>
          <w:szCs w:val="24"/>
        </w:rPr>
      </w:pPr>
      <w:r w:rsidRPr="003C38AF">
        <w:rPr>
          <w:rFonts w:ascii="Arial" w:hAnsi="Arial" w:cs="Arial"/>
          <w:bCs/>
          <w:szCs w:val="24"/>
        </w:rPr>
        <w:t xml:space="preserve">There will be no direct emissions to land. As a condition in the permit, the operator is required to carry out periodic </w:t>
      </w:r>
      <w:r w:rsidRPr="003C38AF">
        <w:rPr>
          <w:rFonts w:ascii="Arial" w:hAnsi="Arial" w:cs="Arial"/>
          <w:szCs w:val="24"/>
        </w:rPr>
        <w:t>monitoring at least once every 5 years for groundwater and 10 years for soil, unless such monitoring is based on a systematic appraisal of the risk of contamination.</w:t>
      </w:r>
    </w:p>
    <w:p w14:paraId="52D11381" w14:textId="77777777" w:rsidR="007B01F9" w:rsidRDefault="007B01F9" w:rsidP="007B01F9">
      <w:pPr>
        <w:rPr>
          <w:rFonts w:ascii="Arial" w:hAnsi="Arial" w:cs="Arial"/>
          <w:b/>
          <w:bCs/>
          <w:highlight w:val="yellow"/>
          <w:u w:val="single"/>
        </w:rPr>
      </w:pPr>
    </w:p>
    <w:p w14:paraId="39E6254A" w14:textId="77777777" w:rsidR="007B01F9" w:rsidRDefault="007B01F9" w:rsidP="007B01F9">
      <w:pPr>
        <w:rPr>
          <w:rFonts w:ascii="Arial" w:hAnsi="Arial" w:cs="Arial"/>
          <w:b/>
          <w:bCs/>
          <w:highlight w:val="yellow"/>
          <w:u w:val="single"/>
        </w:rPr>
      </w:pPr>
    </w:p>
    <w:p w14:paraId="4D31512A" w14:textId="77777777" w:rsidR="007B01F9" w:rsidRPr="00834E6E" w:rsidRDefault="007E2E04" w:rsidP="007B01F9">
      <w:pPr>
        <w:rPr>
          <w:rFonts w:ascii="Arial" w:hAnsi="Arial" w:cs="Arial"/>
          <w:bCs/>
          <w:szCs w:val="24"/>
        </w:rPr>
      </w:pPr>
      <w:r>
        <w:rPr>
          <w:rFonts w:ascii="Arial" w:hAnsi="Arial" w:cs="Arial"/>
          <w:b/>
          <w:bCs/>
          <w:u w:val="single"/>
        </w:rPr>
        <w:t>Site C</w:t>
      </w:r>
      <w:r w:rsidR="007B01F9" w:rsidRPr="009B2581">
        <w:rPr>
          <w:rFonts w:ascii="Arial" w:hAnsi="Arial" w:cs="Arial"/>
          <w:b/>
          <w:bCs/>
          <w:u w:val="single"/>
        </w:rPr>
        <w:t>ondition Report</w:t>
      </w:r>
      <w:r w:rsidR="007B01F9" w:rsidRPr="006C50FA">
        <w:rPr>
          <w:rFonts w:ascii="Arial" w:hAnsi="Arial" w:cs="Arial"/>
          <w:b/>
          <w:bCs/>
          <w:u w:val="single"/>
        </w:rPr>
        <w:t xml:space="preserve"> </w:t>
      </w:r>
    </w:p>
    <w:p w14:paraId="78038475" w14:textId="77777777" w:rsidR="007B01F9" w:rsidRDefault="007B01F9" w:rsidP="007B01F9">
      <w:pPr>
        <w:rPr>
          <w:rFonts w:ascii="Arial" w:hAnsi="Arial" w:cs="Arial"/>
          <w:bCs/>
        </w:rPr>
      </w:pPr>
    </w:p>
    <w:p w14:paraId="39FD724B" w14:textId="7D826BEB" w:rsidR="007E2E04" w:rsidRDefault="007B01F9" w:rsidP="007B01F9">
      <w:pPr>
        <w:jc w:val="both"/>
        <w:rPr>
          <w:rFonts w:ascii="Arial" w:hAnsi="Arial" w:cs="Arial"/>
          <w:bCs/>
        </w:rPr>
      </w:pPr>
      <w:r>
        <w:rPr>
          <w:rFonts w:ascii="Arial" w:hAnsi="Arial" w:cs="Arial"/>
          <w:bCs/>
        </w:rPr>
        <w:t xml:space="preserve">It has been noted that there are no recorded incidents of pollution to air, water or land within the area and no evidence of previous pollution. The site does not lie in an area at risk of flooding. </w:t>
      </w:r>
      <w:r w:rsidR="003817F7">
        <w:rPr>
          <w:rFonts w:ascii="Arial" w:hAnsi="Arial" w:cs="Arial"/>
          <w:bCs/>
        </w:rPr>
        <w:t>The reason that the site condition report is being assessed again is due to the change to the installation boundary and to accommodate the plant re-design.</w:t>
      </w:r>
      <w:r w:rsidR="0026575B">
        <w:rPr>
          <w:rFonts w:ascii="Arial" w:hAnsi="Arial" w:cs="Arial"/>
          <w:bCs/>
        </w:rPr>
        <w:t xml:space="preserve"> The assessment only refers to the new area of land that has been added in this variation.</w:t>
      </w:r>
    </w:p>
    <w:p w14:paraId="4B166F67" w14:textId="77777777" w:rsidR="007E2E04" w:rsidRDefault="007E2E04" w:rsidP="007B01F9">
      <w:pPr>
        <w:jc w:val="both"/>
        <w:rPr>
          <w:rFonts w:ascii="Arial" w:hAnsi="Arial" w:cs="Arial"/>
          <w:bCs/>
        </w:rPr>
      </w:pPr>
    </w:p>
    <w:p w14:paraId="596710CA" w14:textId="77777777" w:rsidR="009E4CAC" w:rsidRDefault="007B01F9" w:rsidP="007B01F9">
      <w:pPr>
        <w:jc w:val="both"/>
        <w:rPr>
          <w:rFonts w:ascii="Arial" w:hAnsi="Arial" w:cs="Arial"/>
          <w:bCs/>
        </w:rPr>
      </w:pPr>
      <w:r>
        <w:rPr>
          <w:rFonts w:ascii="Arial" w:hAnsi="Arial" w:cs="Arial"/>
          <w:bCs/>
        </w:rPr>
        <w:t>A Geotechnical report was published in February 2009</w:t>
      </w:r>
      <w:r w:rsidR="003E3BFC">
        <w:rPr>
          <w:rFonts w:ascii="Arial" w:hAnsi="Arial" w:cs="Arial"/>
          <w:bCs/>
        </w:rPr>
        <w:t xml:space="preserve"> and September 2010</w:t>
      </w:r>
      <w:r>
        <w:rPr>
          <w:rFonts w:ascii="Arial" w:hAnsi="Arial" w:cs="Arial"/>
          <w:bCs/>
        </w:rPr>
        <w:t xml:space="preserve"> as part of the operator’s original application. It was re-submitted with this application (Doc ref</w:t>
      </w:r>
      <w:r w:rsidR="003E3BFC">
        <w:rPr>
          <w:rFonts w:ascii="Arial" w:hAnsi="Arial" w:cs="Arial"/>
          <w:bCs/>
        </w:rPr>
        <w:t>s</w:t>
      </w:r>
      <w:r>
        <w:rPr>
          <w:rFonts w:ascii="Arial" w:hAnsi="Arial" w:cs="Arial"/>
          <w:bCs/>
        </w:rPr>
        <w:t>; 2033-819-G</w:t>
      </w:r>
      <w:r w:rsidR="003E3BFC">
        <w:rPr>
          <w:rFonts w:ascii="Arial" w:hAnsi="Arial" w:cs="Arial"/>
          <w:bCs/>
        </w:rPr>
        <w:t xml:space="preserve"> and 2033/819/J</w:t>
      </w:r>
      <w:r>
        <w:rPr>
          <w:rFonts w:ascii="Arial" w:hAnsi="Arial" w:cs="Arial"/>
          <w:bCs/>
        </w:rPr>
        <w:t xml:space="preserve">). </w:t>
      </w:r>
      <w:r w:rsidR="003E3BFC">
        <w:rPr>
          <w:rFonts w:ascii="Arial" w:hAnsi="Arial" w:cs="Arial"/>
          <w:bCs/>
        </w:rPr>
        <w:t xml:space="preserve">An updated report was published in February 2016 and submitted with this application (Doc ref; 3407/819/H). </w:t>
      </w:r>
    </w:p>
    <w:p w14:paraId="36BC9930" w14:textId="61FBF776" w:rsidR="007E2E04" w:rsidRDefault="007B01F9" w:rsidP="007B01F9">
      <w:pPr>
        <w:jc w:val="both"/>
        <w:rPr>
          <w:rFonts w:ascii="Arial" w:hAnsi="Arial" w:cs="Arial"/>
          <w:bCs/>
        </w:rPr>
      </w:pPr>
      <w:r>
        <w:rPr>
          <w:rFonts w:ascii="Arial" w:hAnsi="Arial" w:cs="Arial"/>
          <w:bCs/>
        </w:rPr>
        <w:t xml:space="preserve">The report concluded that no significant contamination was encountered and the risk of encountering contaminated land in the works is low. </w:t>
      </w:r>
    </w:p>
    <w:p w14:paraId="453F012D" w14:textId="77777777" w:rsidR="007E2E04" w:rsidRDefault="007B01F9" w:rsidP="007B01F9">
      <w:pPr>
        <w:jc w:val="both"/>
        <w:rPr>
          <w:rFonts w:ascii="Arial" w:hAnsi="Arial" w:cs="Arial"/>
          <w:bCs/>
        </w:rPr>
      </w:pPr>
      <w:r>
        <w:rPr>
          <w:rFonts w:ascii="Arial" w:hAnsi="Arial" w:cs="Arial"/>
          <w:bCs/>
        </w:rPr>
        <w:lastRenderedPageBreak/>
        <w:t>The land has historically been used for agricultural use and as a former RAF base. The report concluded that there is no evidence to suggest that the land could be subject to widespread industrial contamination.</w:t>
      </w:r>
    </w:p>
    <w:p w14:paraId="1D1D0094" w14:textId="77777777" w:rsidR="007E2E04" w:rsidRDefault="007E2E04" w:rsidP="007B01F9">
      <w:pPr>
        <w:jc w:val="both"/>
        <w:rPr>
          <w:rFonts w:ascii="Arial" w:hAnsi="Arial" w:cs="Arial"/>
          <w:bCs/>
        </w:rPr>
      </w:pPr>
    </w:p>
    <w:p w14:paraId="7CABF073" w14:textId="77777777" w:rsidR="00585910" w:rsidRDefault="007B01F9" w:rsidP="007B01F9">
      <w:pPr>
        <w:jc w:val="both"/>
        <w:rPr>
          <w:rFonts w:ascii="Arial" w:hAnsi="Arial" w:cs="Arial"/>
          <w:bCs/>
        </w:rPr>
      </w:pPr>
      <w:r>
        <w:rPr>
          <w:rFonts w:ascii="Arial" w:hAnsi="Arial" w:cs="Arial"/>
          <w:bCs/>
        </w:rPr>
        <w:t>The hydrogeology of the site has been investigated and the bedrock at the site is classed as a non-aquifer of negligible permeability, therefore it has been conclude</w:t>
      </w:r>
      <w:r w:rsidR="00222FB0">
        <w:rPr>
          <w:rFonts w:ascii="Arial" w:hAnsi="Arial" w:cs="Arial"/>
          <w:bCs/>
        </w:rPr>
        <w:t>d</w:t>
      </w:r>
      <w:r>
        <w:rPr>
          <w:rFonts w:ascii="Arial" w:hAnsi="Arial" w:cs="Arial"/>
          <w:bCs/>
        </w:rPr>
        <w:t xml:space="preserve"> that there is unlikely to be any significant effect on the hydrogeological condition on site. </w:t>
      </w:r>
    </w:p>
    <w:p w14:paraId="6B345EF1" w14:textId="77777777" w:rsidR="00585910" w:rsidRDefault="00585910" w:rsidP="007B01F9">
      <w:pPr>
        <w:jc w:val="both"/>
        <w:rPr>
          <w:rFonts w:ascii="Arial" w:hAnsi="Arial" w:cs="Arial"/>
          <w:bCs/>
        </w:rPr>
      </w:pPr>
    </w:p>
    <w:p w14:paraId="78952B00" w14:textId="77777777" w:rsidR="00CB74D5" w:rsidRDefault="00222FB0" w:rsidP="007B01F9">
      <w:pPr>
        <w:jc w:val="both"/>
        <w:rPr>
          <w:rFonts w:ascii="Arial" w:hAnsi="Arial" w:cs="Arial"/>
          <w:bCs/>
        </w:rPr>
      </w:pPr>
      <w:r>
        <w:rPr>
          <w:rFonts w:ascii="Arial" w:hAnsi="Arial" w:cs="Arial"/>
          <w:bCs/>
        </w:rPr>
        <w:t xml:space="preserve">Chemical testing was carried out as part of the operator’s </w:t>
      </w:r>
      <w:r w:rsidR="00CB74D5">
        <w:rPr>
          <w:rFonts w:ascii="Arial" w:hAnsi="Arial" w:cs="Arial"/>
          <w:bCs/>
        </w:rPr>
        <w:t>assessment to</w:t>
      </w:r>
      <w:r w:rsidR="00585910">
        <w:rPr>
          <w:rFonts w:ascii="Arial" w:hAnsi="Arial" w:cs="Arial"/>
          <w:bCs/>
        </w:rPr>
        <w:t xml:space="preserve"> identify if any ground contamination is present</w:t>
      </w:r>
      <w:r>
        <w:rPr>
          <w:rFonts w:ascii="Arial" w:hAnsi="Arial" w:cs="Arial"/>
          <w:bCs/>
        </w:rPr>
        <w:t>. The results indicate that none of the determinants measured exceed the published threshold values, and were in fact significantly below the threshold values. The</w:t>
      </w:r>
      <w:r w:rsidR="007B01F9">
        <w:rPr>
          <w:rFonts w:ascii="Arial" w:hAnsi="Arial" w:cs="Arial"/>
          <w:bCs/>
        </w:rPr>
        <w:t xml:space="preserve"> installation is an anaerobic digestion facility, with the process taking place within a fully bunded and capped area, minimising any contamination or pollution to land. Therefore we are satisfied that with the materials used within the process and where the process is sited, the risk of contamination to ground is low. </w:t>
      </w:r>
    </w:p>
    <w:p w14:paraId="532B246F" w14:textId="0D9F9F0E" w:rsidR="002B36CB" w:rsidRDefault="007B01F9" w:rsidP="007B01F9">
      <w:pPr>
        <w:jc w:val="both"/>
        <w:rPr>
          <w:rFonts w:ascii="Arial" w:hAnsi="Arial" w:cs="Arial"/>
          <w:bCs/>
        </w:rPr>
      </w:pPr>
      <w:r>
        <w:rPr>
          <w:rFonts w:ascii="Arial" w:hAnsi="Arial" w:cs="Arial"/>
          <w:bCs/>
        </w:rPr>
        <w:t xml:space="preserve">As the site is in close proximity to  Mona airfield, which was an active air field during WW2 there is a potential for contamination of the site by unexploded ordnance and munitions, it was therefore necessary to conduct an unexploded ordnance survey (UXO) on-site. The UXO concluded that the risk of unexploded ordnance or munitions was possible but unlikely and the risk is low. </w:t>
      </w:r>
    </w:p>
    <w:p w14:paraId="39218AEB" w14:textId="77777777" w:rsidR="002B36CB" w:rsidRDefault="002B36CB" w:rsidP="007B01F9">
      <w:pPr>
        <w:jc w:val="both"/>
        <w:rPr>
          <w:rFonts w:ascii="Arial" w:hAnsi="Arial" w:cs="Arial"/>
          <w:bCs/>
        </w:rPr>
      </w:pPr>
    </w:p>
    <w:p w14:paraId="56DB35FB" w14:textId="77777777" w:rsidR="007B01F9" w:rsidRDefault="007B01F9" w:rsidP="007B01F9">
      <w:pPr>
        <w:jc w:val="both"/>
        <w:rPr>
          <w:rFonts w:ascii="Arial" w:hAnsi="Arial" w:cs="Arial"/>
          <w:bCs/>
        </w:rPr>
      </w:pPr>
      <w:r>
        <w:rPr>
          <w:rFonts w:ascii="Arial" w:hAnsi="Arial" w:cs="Arial"/>
          <w:bCs/>
        </w:rPr>
        <w:t>The report did however make the following recommendations to further limit the risk;</w:t>
      </w:r>
    </w:p>
    <w:p w14:paraId="32B2CB81" w14:textId="77777777" w:rsidR="002B36CB" w:rsidRDefault="002B36CB" w:rsidP="007B01F9">
      <w:pPr>
        <w:jc w:val="both"/>
        <w:rPr>
          <w:rFonts w:ascii="Arial" w:hAnsi="Arial" w:cs="Arial"/>
          <w:bCs/>
        </w:rPr>
      </w:pPr>
    </w:p>
    <w:p w14:paraId="1035EE3B" w14:textId="77777777" w:rsidR="007B01F9" w:rsidRDefault="007B01F9" w:rsidP="007B01F9">
      <w:pPr>
        <w:pStyle w:val="ListParagraph"/>
        <w:numPr>
          <w:ilvl w:val="0"/>
          <w:numId w:val="9"/>
        </w:numPr>
        <w:jc w:val="both"/>
        <w:rPr>
          <w:rFonts w:ascii="Arial" w:hAnsi="Arial" w:cs="Arial"/>
          <w:bCs/>
        </w:rPr>
      </w:pPr>
      <w:r>
        <w:rPr>
          <w:rFonts w:ascii="Arial" w:hAnsi="Arial" w:cs="Arial"/>
          <w:bCs/>
        </w:rPr>
        <w:t>Communicating the risks</w:t>
      </w:r>
      <w:r w:rsidR="00222FB0">
        <w:rPr>
          <w:rFonts w:ascii="Arial" w:hAnsi="Arial" w:cs="Arial"/>
          <w:bCs/>
        </w:rPr>
        <w:t>;</w:t>
      </w:r>
      <w:r>
        <w:rPr>
          <w:rFonts w:ascii="Arial" w:hAnsi="Arial" w:cs="Arial"/>
          <w:bCs/>
        </w:rPr>
        <w:t xml:space="preserve"> all stakeholders should be made aware of the UXO situation and the possible impact it may have on the project in the unlikely event of encountering a UXO.</w:t>
      </w:r>
    </w:p>
    <w:p w14:paraId="00010329" w14:textId="77777777" w:rsidR="002B36CB" w:rsidRDefault="002B36CB" w:rsidP="002B36CB">
      <w:pPr>
        <w:pStyle w:val="ListParagraph"/>
        <w:jc w:val="both"/>
        <w:rPr>
          <w:rFonts w:ascii="Arial" w:hAnsi="Arial" w:cs="Arial"/>
          <w:bCs/>
        </w:rPr>
      </w:pPr>
    </w:p>
    <w:p w14:paraId="41E2F870" w14:textId="77777777" w:rsidR="007B01F9" w:rsidRDefault="007B01F9" w:rsidP="007B01F9">
      <w:pPr>
        <w:pStyle w:val="ListParagraph"/>
        <w:numPr>
          <w:ilvl w:val="0"/>
          <w:numId w:val="9"/>
        </w:numPr>
        <w:jc w:val="both"/>
        <w:rPr>
          <w:rFonts w:ascii="Arial" w:hAnsi="Arial" w:cs="Arial"/>
          <w:bCs/>
        </w:rPr>
      </w:pPr>
      <w:r>
        <w:rPr>
          <w:rFonts w:ascii="Arial" w:hAnsi="Arial" w:cs="Arial"/>
          <w:bCs/>
        </w:rPr>
        <w:t>Safety Training; UXO safety awareness training should be given to all site personnel as part of the site induction.</w:t>
      </w:r>
    </w:p>
    <w:p w14:paraId="3B61B18A" w14:textId="77777777" w:rsidR="002B36CB" w:rsidRDefault="002B36CB" w:rsidP="002B36CB">
      <w:pPr>
        <w:pStyle w:val="ListParagraph"/>
        <w:jc w:val="both"/>
        <w:rPr>
          <w:rFonts w:ascii="Arial" w:hAnsi="Arial" w:cs="Arial"/>
          <w:bCs/>
        </w:rPr>
      </w:pPr>
    </w:p>
    <w:p w14:paraId="2DE4BC19" w14:textId="77777777" w:rsidR="007B01F9" w:rsidRPr="007B01F9" w:rsidRDefault="007B01F9" w:rsidP="007B01F9">
      <w:pPr>
        <w:pStyle w:val="ListParagraph"/>
        <w:numPr>
          <w:ilvl w:val="0"/>
          <w:numId w:val="9"/>
        </w:numPr>
        <w:jc w:val="both"/>
        <w:rPr>
          <w:rFonts w:ascii="Arial" w:hAnsi="Arial" w:cs="Arial"/>
          <w:bCs/>
        </w:rPr>
      </w:pPr>
      <w:r>
        <w:rPr>
          <w:rFonts w:ascii="Arial" w:hAnsi="Arial" w:cs="Arial"/>
          <w:bCs/>
        </w:rPr>
        <w:t>Risk Review</w:t>
      </w:r>
      <w:r w:rsidR="00222FB0">
        <w:rPr>
          <w:rFonts w:ascii="Arial" w:hAnsi="Arial" w:cs="Arial"/>
          <w:bCs/>
        </w:rPr>
        <w:t>; the UXO risk level should be subject to constant review and should be re-assessed should the situation warrant it.</w:t>
      </w:r>
    </w:p>
    <w:p w14:paraId="3B10D111" w14:textId="77777777" w:rsidR="00600BA8" w:rsidRDefault="00600BA8" w:rsidP="007B01F9">
      <w:pPr>
        <w:rPr>
          <w:rFonts w:ascii="Arial" w:hAnsi="Arial" w:cs="Arial"/>
          <w:b/>
          <w:bCs/>
          <w:u w:val="single"/>
        </w:rPr>
      </w:pPr>
    </w:p>
    <w:p w14:paraId="0F3145AE" w14:textId="77777777" w:rsidR="00600BA8" w:rsidRDefault="00600BA8" w:rsidP="007B01F9">
      <w:pPr>
        <w:rPr>
          <w:rFonts w:ascii="Arial" w:hAnsi="Arial" w:cs="Arial"/>
          <w:b/>
          <w:bCs/>
          <w:u w:val="single"/>
        </w:rPr>
      </w:pPr>
    </w:p>
    <w:p w14:paraId="704AE924" w14:textId="77777777" w:rsidR="007B01F9" w:rsidRPr="007A47FF" w:rsidRDefault="007B01F9" w:rsidP="007B01F9">
      <w:pPr>
        <w:rPr>
          <w:rFonts w:ascii="Arial" w:hAnsi="Arial" w:cs="Arial"/>
          <w:b/>
          <w:bCs/>
          <w:u w:val="single"/>
        </w:rPr>
      </w:pPr>
      <w:r w:rsidRPr="0038794D">
        <w:rPr>
          <w:rFonts w:ascii="Arial" w:hAnsi="Arial" w:cs="Arial"/>
          <w:b/>
          <w:bCs/>
          <w:u w:val="single"/>
        </w:rPr>
        <w:t xml:space="preserve">Fire </w:t>
      </w:r>
      <w:r w:rsidR="0038794D" w:rsidRPr="0038794D">
        <w:rPr>
          <w:rFonts w:ascii="Arial" w:hAnsi="Arial" w:cs="Arial"/>
          <w:b/>
          <w:bCs/>
          <w:u w:val="single"/>
        </w:rPr>
        <w:t xml:space="preserve">Prevention &amp; </w:t>
      </w:r>
      <w:r w:rsidRPr="0038794D">
        <w:rPr>
          <w:rFonts w:ascii="Arial" w:hAnsi="Arial" w:cs="Arial"/>
          <w:b/>
          <w:bCs/>
          <w:u w:val="single"/>
        </w:rPr>
        <w:t>Management Plan</w:t>
      </w:r>
    </w:p>
    <w:p w14:paraId="04DF0E7B" w14:textId="77777777" w:rsidR="007B01F9" w:rsidRDefault="007B01F9" w:rsidP="007B01F9">
      <w:pPr>
        <w:spacing w:before="60"/>
        <w:rPr>
          <w:rFonts w:ascii="Arial" w:hAnsi="Arial" w:cs="Arial"/>
          <w:b/>
          <w:szCs w:val="24"/>
          <w:u w:val="single"/>
        </w:rPr>
      </w:pPr>
    </w:p>
    <w:p w14:paraId="7C3B36A8" w14:textId="77777777" w:rsidR="007B01F9" w:rsidRPr="0038794D" w:rsidRDefault="0038794D" w:rsidP="0038794D">
      <w:pPr>
        <w:jc w:val="both"/>
        <w:rPr>
          <w:rFonts w:ascii="Arial" w:hAnsi="Arial" w:cs="Arial"/>
          <w:bCs/>
        </w:rPr>
      </w:pPr>
      <w:r w:rsidRPr="0038794D">
        <w:rPr>
          <w:rFonts w:ascii="Arial" w:hAnsi="Arial" w:cs="Arial"/>
          <w:bCs/>
        </w:rPr>
        <w:t>The operator has provided a comprehensive fire prevention plan with the application.</w:t>
      </w:r>
    </w:p>
    <w:p w14:paraId="06ACD128" w14:textId="77777777" w:rsidR="00F853D7" w:rsidRDefault="0038794D" w:rsidP="00E5744B">
      <w:pPr>
        <w:autoSpaceDE w:val="0"/>
        <w:autoSpaceDN w:val="0"/>
        <w:adjustRightInd w:val="0"/>
        <w:jc w:val="both"/>
        <w:rPr>
          <w:rFonts w:ascii="Arial" w:hAnsi="Arial" w:cs="Arial"/>
          <w:bCs/>
        </w:rPr>
      </w:pPr>
      <w:r>
        <w:rPr>
          <w:rFonts w:ascii="Arial" w:hAnsi="Arial" w:cs="Arial"/>
          <w:bCs/>
        </w:rPr>
        <w:t xml:space="preserve">The plan covers general site introductions, potential fire hazards and receptors, monitoring and mitigation of fire risks, fire containments and infrastructure, fire response procedures, post-fire site recovery and various drawings/plans. </w:t>
      </w:r>
    </w:p>
    <w:p w14:paraId="2EE0A467" w14:textId="77777777" w:rsidR="00F853D7" w:rsidRDefault="00F853D7" w:rsidP="00E5744B">
      <w:pPr>
        <w:autoSpaceDE w:val="0"/>
        <w:autoSpaceDN w:val="0"/>
        <w:adjustRightInd w:val="0"/>
        <w:jc w:val="both"/>
        <w:rPr>
          <w:rFonts w:ascii="Arial" w:hAnsi="Arial" w:cs="Arial"/>
          <w:bCs/>
        </w:rPr>
      </w:pPr>
    </w:p>
    <w:p w14:paraId="7B0FD815" w14:textId="77777777" w:rsidR="00F853D7" w:rsidRDefault="0038794D" w:rsidP="00E5744B">
      <w:pPr>
        <w:autoSpaceDE w:val="0"/>
        <w:autoSpaceDN w:val="0"/>
        <w:adjustRightInd w:val="0"/>
        <w:jc w:val="both"/>
        <w:rPr>
          <w:rFonts w:ascii="Arial" w:hAnsi="Arial" w:cs="Arial"/>
          <w:bCs/>
        </w:rPr>
      </w:pPr>
      <w:r>
        <w:rPr>
          <w:rFonts w:ascii="Arial" w:hAnsi="Arial" w:cs="Arial"/>
          <w:bCs/>
        </w:rPr>
        <w:t xml:space="preserve">The risk of fire has been considered due to the process of anaerobic digestion and the combustion of biogas in a spark ignition engine. Throughout the plan the risks and hazards have been identified and mitigation measures put in place to minimise the risks. Procedures have also been put in place to minimise risk and to also deal with events if they occur. </w:t>
      </w:r>
    </w:p>
    <w:p w14:paraId="29E1A793" w14:textId="77777777" w:rsidR="00F853D7" w:rsidRDefault="00F853D7" w:rsidP="00E5744B">
      <w:pPr>
        <w:autoSpaceDE w:val="0"/>
        <w:autoSpaceDN w:val="0"/>
        <w:adjustRightInd w:val="0"/>
        <w:jc w:val="both"/>
        <w:rPr>
          <w:rFonts w:ascii="Arial" w:hAnsi="Arial" w:cs="Arial"/>
          <w:bCs/>
        </w:rPr>
      </w:pPr>
    </w:p>
    <w:p w14:paraId="0F730651" w14:textId="77777777" w:rsidR="0026575B" w:rsidRDefault="0026575B" w:rsidP="00E5744B">
      <w:pPr>
        <w:autoSpaceDE w:val="0"/>
        <w:autoSpaceDN w:val="0"/>
        <w:adjustRightInd w:val="0"/>
        <w:jc w:val="both"/>
        <w:rPr>
          <w:rFonts w:ascii="FranklinGothic-Book" w:eastAsiaTheme="minorHAnsi" w:hAnsi="FranklinGothic-Book" w:cs="FranklinGothic-Book"/>
          <w:szCs w:val="24"/>
          <w:lang w:eastAsia="en-US"/>
        </w:rPr>
      </w:pPr>
    </w:p>
    <w:p w14:paraId="50E67550" w14:textId="77777777" w:rsidR="00F853D7" w:rsidRDefault="0038794D" w:rsidP="00E5744B">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lastRenderedPageBreak/>
        <w:t>Regular inspections</w:t>
      </w:r>
      <w:r w:rsidR="000410D0">
        <w:rPr>
          <w:rFonts w:ascii="FranklinGothic-Book" w:eastAsiaTheme="minorHAnsi" w:hAnsi="FranklinGothic-Book" w:cs="FranklinGothic-Book"/>
          <w:szCs w:val="24"/>
          <w:lang w:eastAsia="en-US"/>
        </w:rPr>
        <w:t xml:space="preserve"> will be carried out</w:t>
      </w:r>
      <w:r>
        <w:rPr>
          <w:rFonts w:ascii="FranklinGothic-Book" w:eastAsiaTheme="minorHAnsi" w:hAnsi="FranklinGothic-Book" w:cs="FranklinGothic-Book"/>
          <w:szCs w:val="24"/>
          <w:lang w:eastAsia="en-US"/>
        </w:rPr>
        <w:t xml:space="preserve"> of all site areas </w:t>
      </w:r>
      <w:r w:rsidR="000410D0">
        <w:rPr>
          <w:rFonts w:ascii="FranklinGothic-Book" w:eastAsiaTheme="minorHAnsi" w:hAnsi="FranklinGothic-Book" w:cs="FranklinGothic-Book"/>
          <w:szCs w:val="24"/>
          <w:lang w:eastAsia="en-US"/>
        </w:rPr>
        <w:t xml:space="preserve">and </w:t>
      </w:r>
      <w:r>
        <w:rPr>
          <w:rFonts w:ascii="FranklinGothic-Book" w:eastAsiaTheme="minorHAnsi" w:hAnsi="FranklinGothic-Book" w:cs="FranklinGothic-Book"/>
          <w:szCs w:val="24"/>
          <w:lang w:eastAsia="en-US"/>
        </w:rPr>
        <w:t xml:space="preserve">will be undertaken in accordance with the site’s Environmental Management System. These inspections will be </w:t>
      </w:r>
      <w:r w:rsidR="000410D0">
        <w:rPr>
          <w:rFonts w:ascii="FranklinGothic-Book" w:eastAsiaTheme="minorHAnsi" w:hAnsi="FranklinGothic-Book" w:cs="FranklinGothic-Book"/>
          <w:szCs w:val="24"/>
          <w:lang w:eastAsia="en-US"/>
        </w:rPr>
        <w:t>carried out</w:t>
      </w:r>
      <w:r>
        <w:rPr>
          <w:rFonts w:ascii="FranklinGothic-Book" w:eastAsiaTheme="minorHAnsi" w:hAnsi="FranklinGothic-Book" w:cs="FranklinGothic-Book"/>
          <w:szCs w:val="24"/>
          <w:lang w:eastAsia="en-US"/>
        </w:rPr>
        <w:t xml:space="preserve"> by a </w:t>
      </w:r>
      <w:r w:rsidR="000410D0">
        <w:rPr>
          <w:rFonts w:ascii="FranklinGothic-Book" w:eastAsiaTheme="minorHAnsi" w:hAnsi="FranklinGothic-Book" w:cs="FranklinGothic-Book"/>
          <w:szCs w:val="24"/>
          <w:lang w:eastAsia="en-US"/>
        </w:rPr>
        <w:t xml:space="preserve">person who is familiar with the </w:t>
      </w:r>
      <w:r>
        <w:rPr>
          <w:rFonts w:ascii="FranklinGothic-Book" w:eastAsiaTheme="minorHAnsi" w:hAnsi="FranklinGothic-Book" w:cs="FranklinGothic-Book"/>
          <w:szCs w:val="24"/>
          <w:lang w:eastAsia="en-US"/>
        </w:rPr>
        <w:t xml:space="preserve">requirements of the </w:t>
      </w:r>
      <w:r w:rsidR="000410D0">
        <w:rPr>
          <w:rFonts w:ascii="FranklinGothic-Book" w:eastAsiaTheme="minorHAnsi" w:hAnsi="FranklinGothic-Book" w:cs="FranklinGothic-Book"/>
          <w:szCs w:val="24"/>
          <w:lang w:eastAsia="en-US"/>
        </w:rPr>
        <w:t>Environmental Management System</w:t>
      </w:r>
      <w:r>
        <w:rPr>
          <w:rFonts w:ascii="FranklinGothic-Book" w:eastAsiaTheme="minorHAnsi" w:hAnsi="FranklinGothic-Book" w:cs="FranklinGothic-Book"/>
          <w:szCs w:val="24"/>
          <w:lang w:eastAsia="en-US"/>
        </w:rPr>
        <w:t xml:space="preserve">, </w:t>
      </w:r>
      <w:r w:rsidR="000410D0">
        <w:rPr>
          <w:rFonts w:ascii="FranklinGothic-Book" w:eastAsiaTheme="minorHAnsi" w:hAnsi="FranklinGothic-Book" w:cs="FranklinGothic-Book"/>
          <w:szCs w:val="24"/>
          <w:lang w:eastAsia="en-US"/>
        </w:rPr>
        <w:t>Environmental Permit</w:t>
      </w:r>
      <w:r>
        <w:rPr>
          <w:rFonts w:ascii="FranklinGothic-Book" w:eastAsiaTheme="minorHAnsi" w:hAnsi="FranklinGothic-Book" w:cs="FranklinGothic-Book"/>
          <w:szCs w:val="24"/>
          <w:lang w:eastAsia="en-US"/>
        </w:rPr>
        <w:t xml:space="preserve"> and </w:t>
      </w:r>
      <w:r w:rsidR="000410D0">
        <w:rPr>
          <w:rFonts w:ascii="FranklinGothic-Book" w:eastAsiaTheme="minorHAnsi" w:hAnsi="FranklinGothic-Book" w:cs="FranklinGothic-Book"/>
          <w:szCs w:val="24"/>
          <w:lang w:eastAsia="en-US"/>
        </w:rPr>
        <w:t>the Fire Prevention and Management Plan</w:t>
      </w:r>
      <w:r>
        <w:rPr>
          <w:rFonts w:ascii="FranklinGothic-Book" w:eastAsiaTheme="minorHAnsi" w:hAnsi="FranklinGothic-Book" w:cs="FranklinGothic-Book"/>
          <w:szCs w:val="24"/>
          <w:lang w:eastAsia="en-US"/>
        </w:rPr>
        <w:t xml:space="preserve">. </w:t>
      </w:r>
    </w:p>
    <w:p w14:paraId="342F5FC5" w14:textId="77777777" w:rsidR="00F853D7" w:rsidRDefault="00F853D7" w:rsidP="00E5744B">
      <w:pPr>
        <w:autoSpaceDE w:val="0"/>
        <w:autoSpaceDN w:val="0"/>
        <w:adjustRightInd w:val="0"/>
        <w:jc w:val="both"/>
        <w:rPr>
          <w:rFonts w:ascii="FranklinGothic-Book" w:eastAsiaTheme="minorHAnsi" w:hAnsi="FranklinGothic-Book" w:cs="FranklinGothic-Book"/>
          <w:szCs w:val="24"/>
          <w:lang w:eastAsia="en-US"/>
        </w:rPr>
      </w:pPr>
    </w:p>
    <w:p w14:paraId="1879DD03" w14:textId="30FF15D3" w:rsidR="00F853D7" w:rsidRDefault="000410D0" w:rsidP="00E5744B">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t xml:space="preserve">These regular inspections will keep the levels of dust, </w:t>
      </w:r>
      <w:r w:rsidR="0038794D">
        <w:rPr>
          <w:rFonts w:ascii="FranklinGothic-Book" w:eastAsiaTheme="minorHAnsi" w:hAnsi="FranklinGothic-Book" w:cs="FranklinGothic-Book"/>
          <w:szCs w:val="24"/>
          <w:lang w:eastAsia="en-US"/>
        </w:rPr>
        <w:t>and other loose combustible materials, which cou</w:t>
      </w:r>
      <w:r>
        <w:rPr>
          <w:rFonts w:ascii="FranklinGothic-Book" w:eastAsiaTheme="minorHAnsi" w:hAnsi="FranklinGothic-Book" w:cs="FranklinGothic-Book"/>
          <w:szCs w:val="24"/>
          <w:lang w:eastAsia="en-US"/>
        </w:rPr>
        <w:t xml:space="preserve">ld aid in the acceleration of a </w:t>
      </w:r>
      <w:r w:rsidR="0038794D">
        <w:rPr>
          <w:rFonts w:ascii="FranklinGothic-Book" w:eastAsiaTheme="minorHAnsi" w:hAnsi="FranklinGothic-Book" w:cs="FranklinGothic-Book"/>
          <w:szCs w:val="24"/>
          <w:lang w:eastAsia="en-US"/>
        </w:rPr>
        <w:t>fire, on site surfaces to a minimum and ensure al</w:t>
      </w:r>
      <w:r>
        <w:rPr>
          <w:rFonts w:ascii="FranklinGothic-Book" w:eastAsiaTheme="minorHAnsi" w:hAnsi="FranklinGothic-Book" w:cs="FranklinGothic-Book"/>
          <w:szCs w:val="24"/>
          <w:lang w:eastAsia="en-US"/>
        </w:rPr>
        <w:t xml:space="preserve">l containment of wastes on site </w:t>
      </w:r>
      <w:r w:rsidR="0038794D">
        <w:rPr>
          <w:rFonts w:ascii="FranklinGothic-Book" w:eastAsiaTheme="minorHAnsi" w:hAnsi="FranklinGothic-Book" w:cs="FranklinGothic-Book"/>
          <w:szCs w:val="24"/>
          <w:lang w:eastAsia="en-US"/>
        </w:rPr>
        <w:t>are functioning eff</w:t>
      </w:r>
      <w:r>
        <w:rPr>
          <w:rFonts w:ascii="FranklinGothic-Book" w:eastAsiaTheme="minorHAnsi" w:hAnsi="FranklinGothic-Book" w:cs="FranklinGothic-Book"/>
          <w:szCs w:val="24"/>
          <w:lang w:eastAsia="en-US"/>
        </w:rPr>
        <w:t xml:space="preserve">ectively. Chicken </w:t>
      </w:r>
      <w:r w:rsidR="0038794D">
        <w:rPr>
          <w:rFonts w:ascii="FranklinGothic-Book" w:eastAsiaTheme="minorHAnsi" w:hAnsi="FranklinGothic-Book" w:cs="FranklinGothic-Book"/>
          <w:szCs w:val="24"/>
          <w:lang w:eastAsia="en-US"/>
        </w:rPr>
        <w:t xml:space="preserve">litter </w:t>
      </w:r>
      <w:r w:rsidR="009E4CAC">
        <w:rPr>
          <w:rFonts w:ascii="FranklinGothic-Book" w:eastAsiaTheme="minorHAnsi" w:hAnsi="FranklinGothic-Book" w:cs="FranklinGothic-Book"/>
          <w:szCs w:val="24"/>
          <w:lang w:eastAsia="en-US"/>
        </w:rPr>
        <w:t xml:space="preserve">and any other solid wastes </w:t>
      </w:r>
      <w:r>
        <w:rPr>
          <w:rFonts w:ascii="FranklinGothic-Book" w:eastAsiaTheme="minorHAnsi" w:hAnsi="FranklinGothic-Book" w:cs="FranklinGothic-Book"/>
          <w:szCs w:val="24"/>
          <w:lang w:eastAsia="en-US"/>
        </w:rPr>
        <w:t xml:space="preserve">will </w:t>
      </w:r>
      <w:r w:rsidR="0038794D">
        <w:rPr>
          <w:rFonts w:ascii="FranklinGothic-Book" w:eastAsiaTheme="minorHAnsi" w:hAnsi="FranklinGothic-Book" w:cs="FranklinGothic-Book"/>
          <w:szCs w:val="24"/>
          <w:lang w:eastAsia="en-US"/>
        </w:rPr>
        <w:t xml:space="preserve">only </w:t>
      </w:r>
      <w:r>
        <w:rPr>
          <w:rFonts w:ascii="FranklinGothic-Book" w:eastAsiaTheme="minorHAnsi" w:hAnsi="FranklinGothic-Book" w:cs="FranklinGothic-Book"/>
          <w:szCs w:val="24"/>
          <w:lang w:eastAsia="en-US"/>
        </w:rPr>
        <w:t xml:space="preserve">be </w:t>
      </w:r>
      <w:r w:rsidR="0038794D">
        <w:rPr>
          <w:rFonts w:ascii="FranklinGothic-Book" w:eastAsiaTheme="minorHAnsi" w:hAnsi="FranklinGothic-Book" w:cs="FranklinGothic-Book"/>
          <w:szCs w:val="24"/>
          <w:lang w:eastAsia="en-US"/>
        </w:rPr>
        <w:t>stored within the chicken reception</w:t>
      </w:r>
      <w:r>
        <w:rPr>
          <w:rFonts w:ascii="FranklinGothic-Book" w:eastAsiaTheme="minorHAnsi" w:hAnsi="FranklinGothic-Book" w:cs="FranklinGothic-Book"/>
          <w:szCs w:val="24"/>
          <w:lang w:eastAsia="en-US"/>
        </w:rPr>
        <w:t xml:space="preserve"> shed and the biomass will be stored in </w:t>
      </w:r>
      <w:r w:rsidR="0038794D">
        <w:rPr>
          <w:rFonts w:ascii="FranklinGothic-Book" w:eastAsiaTheme="minorHAnsi" w:hAnsi="FranklinGothic-Book" w:cs="FranklinGothic-Book"/>
          <w:szCs w:val="24"/>
          <w:lang w:eastAsia="en-US"/>
        </w:rPr>
        <w:t>covered clamps. The remaining feedstocks are liqu</w:t>
      </w:r>
      <w:r>
        <w:rPr>
          <w:rFonts w:ascii="FranklinGothic-Book" w:eastAsiaTheme="minorHAnsi" w:hAnsi="FranklinGothic-Book" w:cs="FranklinGothic-Book"/>
          <w:szCs w:val="24"/>
          <w:lang w:eastAsia="en-US"/>
        </w:rPr>
        <w:t xml:space="preserve">id </w:t>
      </w:r>
      <w:r w:rsidR="009E4CAC">
        <w:rPr>
          <w:rFonts w:ascii="FranklinGothic-Book" w:eastAsiaTheme="minorHAnsi" w:hAnsi="FranklinGothic-Book" w:cs="FranklinGothic-Book"/>
          <w:szCs w:val="24"/>
          <w:lang w:eastAsia="en-US"/>
        </w:rPr>
        <w:t>effluent</w:t>
      </w:r>
      <w:r>
        <w:rPr>
          <w:rFonts w:ascii="FranklinGothic-Book" w:eastAsiaTheme="minorHAnsi" w:hAnsi="FranklinGothic-Book" w:cs="FranklinGothic-Book"/>
          <w:szCs w:val="24"/>
          <w:lang w:eastAsia="en-US"/>
        </w:rPr>
        <w:t xml:space="preserve"> and glycerol which </w:t>
      </w:r>
      <w:r w:rsidR="0038794D">
        <w:rPr>
          <w:rFonts w:ascii="FranklinGothic-Book" w:eastAsiaTheme="minorHAnsi" w:hAnsi="FranklinGothic-Book" w:cs="FranklinGothic-Book"/>
          <w:szCs w:val="24"/>
          <w:lang w:eastAsia="en-US"/>
        </w:rPr>
        <w:t>are all stored in designated sealed storage tanks.</w:t>
      </w:r>
      <w:r>
        <w:rPr>
          <w:rFonts w:ascii="FranklinGothic-Book" w:eastAsiaTheme="minorHAnsi" w:hAnsi="FranklinGothic-Book" w:cs="FranklinGothic-Book"/>
          <w:szCs w:val="24"/>
          <w:lang w:eastAsia="en-US"/>
        </w:rPr>
        <w:t xml:space="preserve"> </w:t>
      </w:r>
    </w:p>
    <w:p w14:paraId="16208AC4" w14:textId="77777777" w:rsidR="00F853D7" w:rsidRDefault="00F853D7" w:rsidP="00E5744B">
      <w:pPr>
        <w:autoSpaceDE w:val="0"/>
        <w:autoSpaceDN w:val="0"/>
        <w:adjustRightInd w:val="0"/>
        <w:jc w:val="both"/>
        <w:rPr>
          <w:rFonts w:ascii="FranklinGothic-Book" w:eastAsiaTheme="minorHAnsi" w:hAnsi="FranklinGothic-Book" w:cs="FranklinGothic-Book"/>
          <w:szCs w:val="24"/>
          <w:lang w:eastAsia="en-US"/>
        </w:rPr>
      </w:pPr>
    </w:p>
    <w:p w14:paraId="79785066" w14:textId="1BA9973D" w:rsidR="00DD1429" w:rsidRDefault="000410D0" w:rsidP="00E5744B">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t>All inspections will be recorded in the site</w:t>
      </w:r>
      <w:r w:rsidR="0063537D">
        <w:rPr>
          <w:rFonts w:ascii="FranklinGothic-Book" w:eastAsiaTheme="minorHAnsi" w:hAnsi="FranklinGothic-Book" w:cs="FranklinGothic-Book"/>
          <w:szCs w:val="24"/>
          <w:lang w:eastAsia="en-US"/>
        </w:rPr>
        <w:t xml:space="preserve"> records</w:t>
      </w:r>
      <w:r>
        <w:rPr>
          <w:rFonts w:ascii="FranklinGothic-Book" w:eastAsiaTheme="minorHAnsi" w:hAnsi="FranklinGothic-Book" w:cs="FranklinGothic-Book"/>
          <w:szCs w:val="24"/>
          <w:lang w:eastAsia="en-US"/>
        </w:rPr>
        <w:t xml:space="preserve">. No wastes are to be burnt on site and all staff will be provided with extensive training on fire prevention, protection and occurrence procedures. </w:t>
      </w:r>
    </w:p>
    <w:p w14:paraId="3FA59FE5" w14:textId="77777777" w:rsidR="00CB74D5" w:rsidRDefault="00CB74D5" w:rsidP="00E5744B">
      <w:pPr>
        <w:autoSpaceDE w:val="0"/>
        <w:autoSpaceDN w:val="0"/>
        <w:adjustRightInd w:val="0"/>
        <w:jc w:val="both"/>
        <w:rPr>
          <w:rFonts w:ascii="FranklinGothic-Book" w:eastAsiaTheme="minorHAnsi" w:hAnsi="FranklinGothic-Book" w:cs="FranklinGothic-Book"/>
          <w:szCs w:val="24"/>
          <w:lang w:eastAsia="en-US"/>
        </w:rPr>
      </w:pPr>
    </w:p>
    <w:p w14:paraId="17B15909" w14:textId="77777777" w:rsidR="00DD1429" w:rsidRDefault="000410D0" w:rsidP="00E5744B">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t xml:space="preserve">Firefighting equipment and a mains fire hydrant will be located on the main Mona Industrial Road if required, in addition fire extinguishers will also be available on-site. </w:t>
      </w:r>
    </w:p>
    <w:p w14:paraId="09B16B0A" w14:textId="77777777" w:rsidR="00DD1429" w:rsidRDefault="00DD1429" w:rsidP="00E5744B">
      <w:pPr>
        <w:autoSpaceDE w:val="0"/>
        <w:autoSpaceDN w:val="0"/>
        <w:adjustRightInd w:val="0"/>
        <w:jc w:val="both"/>
        <w:rPr>
          <w:rFonts w:ascii="FranklinGothic-Book" w:eastAsiaTheme="minorHAnsi" w:hAnsi="FranklinGothic-Book" w:cs="FranklinGothic-Book"/>
          <w:szCs w:val="24"/>
          <w:lang w:eastAsia="en-US"/>
        </w:rPr>
      </w:pPr>
    </w:p>
    <w:p w14:paraId="5A4812F5" w14:textId="42ADABEE" w:rsidR="0063537D" w:rsidRDefault="000410D0" w:rsidP="00E5744B">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t xml:space="preserve">All fuel tanks are bunded to </w:t>
      </w:r>
      <w:r w:rsidR="0026575B">
        <w:rPr>
          <w:rFonts w:ascii="FranklinGothic-Book" w:eastAsiaTheme="minorHAnsi" w:hAnsi="FranklinGothic-Book" w:cs="FranklinGothic-Book"/>
          <w:szCs w:val="24"/>
          <w:lang w:eastAsia="en-US"/>
        </w:rPr>
        <w:t>110</w:t>
      </w:r>
      <w:r>
        <w:rPr>
          <w:rFonts w:ascii="FranklinGothic-Book" w:eastAsiaTheme="minorHAnsi" w:hAnsi="FranklinGothic-Book" w:cs="FranklinGothic-Book"/>
          <w:szCs w:val="24"/>
          <w:lang w:eastAsia="en-US"/>
        </w:rPr>
        <w:t xml:space="preserve">% capacity on-site to reduce the potential for spills. </w:t>
      </w:r>
    </w:p>
    <w:p w14:paraId="604BA129" w14:textId="77777777" w:rsidR="0063537D" w:rsidRDefault="0063537D" w:rsidP="00E5744B">
      <w:pPr>
        <w:autoSpaceDE w:val="0"/>
        <w:autoSpaceDN w:val="0"/>
        <w:adjustRightInd w:val="0"/>
        <w:jc w:val="both"/>
        <w:rPr>
          <w:rFonts w:ascii="FranklinGothic-Book" w:eastAsiaTheme="minorHAnsi" w:hAnsi="FranklinGothic-Book" w:cs="FranklinGothic-Book"/>
          <w:szCs w:val="24"/>
          <w:lang w:eastAsia="en-US"/>
        </w:rPr>
      </w:pPr>
    </w:p>
    <w:p w14:paraId="76641E05" w14:textId="1A0C2DF4" w:rsidR="00222FB0" w:rsidRPr="0038794D" w:rsidRDefault="000410D0" w:rsidP="00E5744B">
      <w:pPr>
        <w:autoSpaceDE w:val="0"/>
        <w:autoSpaceDN w:val="0"/>
        <w:adjustRightInd w:val="0"/>
        <w:jc w:val="both"/>
        <w:rPr>
          <w:rFonts w:ascii="Arial" w:hAnsi="Arial" w:cs="Arial"/>
          <w:bCs/>
        </w:rPr>
      </w:pPr>
      <w:r>
        <w:rPr>
          <w:rFonts w:ascii="FranklinGothic-Book" w:eastAsiaTheme="minorHAnsi" w:hAnsi="FranklinGothic-Book" w:cs="FranklinGothic-Book"/>
          <w:szCs w:val="24"/>
          <w:lang w:eastAsia="en-US"/>
        </w:rPr>
        <w:t>In accordance with the EA’s FPP guidance a 5 x 5</w:t>
      </w:r>
      <w:r w:rsidR="00E5744B">
        <w:rPr>
          <w:rFonts w:ascii="FranklinGothic-Book" w:eastAsiaTheme="minorHAnsi" w:hAnsi="FranklinGothic-Book" w:cs="FranklinGothic-Book"/>
          <w:szCs w:val="24"/>
          <w:lang w:eastAsia="en-US"/>
        </w:rPr>
        <w:t xml:space="preserve"> metre area has been designated </w:t>
      </w:r>
      <w:r>
        <w:rPr>
          <w:rFonts w:ascii="FranklinGothic-Book" w:eastAsiaTheme="minorHAnsi" w:hAnsi="FranklinGothic-Book" w:cs="FranklinGothic-Book"/>
          <w:szCs w:val="24"/>
          <w:lang w:eastAsia="en-US"/>
        </w:rPr>
        <w:t>as a quarantine area</w:t>
      </w:r>
      <w:r w:rsidR="00E5744B">
        <w:rPr>
          <w:rFonts w:ascii="FranklinGothic-Book" w:eastAsiaTheme="minorHAnsi" w:hAnsi="FranklinGothic-Book" w:cs="FranklinGothic-Book"/>
          <w:szCs w:val="24"/>
          <w:lang w:eastAsia="en-US"/>
        </w:rPr>
        <w:t xml:space="preserve">. This area also has a 10 metre </w:t>
      </w:r>
      <w:r>
        <w:rPr>
          <w:rFonts w:ascii="FranklinGothic-Book" w:eastAsiaTheme="minorHAnsi" w:hAnsi="FranklinGothic-Book" w:cs="FranklinGothic-Book"/>
          <w:szCs w:val="24"/>
          <w:lang w:eastAsia="en-US"/>
        </w:rPr>
        <w:t>buffer around it where no materials are stored. In the event of a fire, this area will be used eit</w:t>
      </w:r>
      <w:r w:rsidR="00E5744B">
        <w:rPr>
          <w:rFonts w:ascii="FranklinGothic-Book" w:eastAsiaTheme="minorHAnsi" w:hAnsi="FranklinGothic-Book" w:cs="FranklinGothic-Book"/>
          <w:szCs w:val="24"/>
          <w:lang w:eastAsia="en-US"/>
        </w:rPr>
        <w:t xml:space="preserve">her to isolate wastes which are </w:t>
      </w:r>
      <w:r>
        <w:rPr>
          <w:rFonts w:ascii="FranklinGothic-Book" w:eastAsiaTheme="minorHAnsi" w:hAnsi="FranklinGothic-Book" w:cs="FranklinGothic-Book"/>
          <w:szCs w:val="24"/>
          <w:lang w:eastAsia="en-US"/>
        </w:rPr>
        <w:t>smouldering to allow safe dissipation of heat without placin</w:t>
      </w:r>
      <w:r w:rsidR="00E5744B">
        <w:rPr>
          <w:rFonts w:ascii="FranklinGothic-Book" w:eastAsiaTheme="minorHAnsi" w:hAnsi="FranklinGothic-Book" w:cs="FranklinGothic-Book"/>
          <w:szCs w:val="24"/>
          <w:lang w:eastAsia="en-US"/>
        </w:rPr>
        <w:t xml:space="preserve">g other areas on site at </w:t>
      </w:r>
      <w:r>
        <w:rPr>
          <w:rFonts w:ascii="FranklinGothic-Book" w:eastAsiaTheme="minorHAnsi" w:hAnsi="FranklinGothic-Book" w:cs="FranklinGothic-Book"/>
          <w:szCs w:val="24"/>
          <w:lang w:eastAsia="en-US"/>
        </w:rPr>
        <w:t xml:space="preserve">risk of ignition. </w:t>
      </w:r>
      <w:r w:rsidR="0038794D">
        <w:rPr>
          <w:rFonts w:ascii="Arial" w:hAnsi="Arial" w:cs="Arial"/>
          <w:bCs/>
        </w:rPr>
        <w:t>This plan has been put together with the assistance of the local fire and rescue service. We are satisfied that this plan is detailed enough and covers the required aspects.</w:t>
      </w:r>
    </w:p>
    <w:p w14:paraId="79E09947" w14:textId="77777777" w:rsidR="008F3121" w:rsidRDefault="008F3121" w:rsidP="007B01F9">
      <w:pPr>
        <w:rPr>
          <w:rFonts w:ascii="Arial" w:hAnsi="Arial" w:cs="Arial"/>
          <w:b/>
          <w:bCs/>
          <w:highlight w:val="yellow"/>
          <w:u w:val="single"/>
        </w:rPr>
      </w:pPr>
    </w:p>
    <w:p w14:paraId="3865358D" w14:textId="77777777" w:rsidR="008F3121" w:rsidRDefault="008F3121" w:rsidP="007B01F9">
      <w:pPr>
        <w:rPr>
          <w:rFonts w:ascii="Arial" w:hAnsi="Arial" w:cs="Arial"/>
          <w:b/>
          <w:bCs/>
          <w:u w:val="single"/>
        </w:rPr>
      </w:pPr>
    </w:p>
    <w:p w14:paraId="1DC42656" w14:textId="77777777" w:rsidR="007B01F9" w:rsidRDefault="007B01F9" w:rsidP="007B01F9">
      <w:pPr>
        <w:rPr>
          <w:rFonts w:ascii="Arial" w:hAnsi="Arial" w:cs="Arial"/>
          <w:b/>
          <w:bCs/>
          <w:u w:val="single"/>
        </w:rPr>
      </w:pPr>
      <w:r w:rsidRPr="008F3121">
        <w:rPr>
          <w:rFonts w:ascii="Arial" w:hAnsi="Arial" w:cs="Arial"/>
          <w:b/>
          <w:bCs/>
          <w:u w:val="single"/>
        </w:rPr>
        <w:t>Noise Assessment</w:t>
      </w:r>
    </w:p>
    <w:p w14:paraId="08FF68FE" w14:textId="77777777" w:rsidR="007B01F9" w:rsidRDefault="007B01F9" w:rsidP="007B01F9">
      <w:pPr>
        <w:rPr>
          <w:rFonts w:ascii="Arial" w:hAnsi="Arial" w:cs="Arial"/>
          <w:b/>
          <w:bCs/>
          <w:u w:val="single"/>
        </w:rPr>
      </w:pPr>
    </w:p>
    <w:p w14:paraId="496B9125" w14:textId="68CD3EDD" w:rsidR="00DD1429" w:rsidRPr="00FF2121" w:rsidRDefault="00E5744B" w:rsidP="009E4CAC">
      <w:pPr>
        <w:autoSpaceDE w:val="0"/>
        <w:autoSpaceDN w:val="0"/>
        <w:adjustRightInd w:val="0"/>
        <w:jc w:val="both"/>
        <w:rPr>
          <w:rFonts w:ascii="Arial" w:eastAsiaTheme="minorHAnsi" w:hAnsi="Arial" w:cs="Arial"/>
          <w:sz w:val="20"/>
          <w:lang w:eastAsia="en-US"/>
        </w:rPr>
      </w:pPr>
      <w:r w:rsidRPr="0046600F">
        <w:rPr>
          <w:rFonts w:ascii="Arial" w:hAnsi="Arial" w:cs="Arial"/>
          <w:bCs/>
          <w:szCs w:val="24"/>
        </w:rPr>
        <w:t>The operator carried out a noise assessment</w:t>
      </w:r>
      <w:r w:rsidR="00CB74D5">
        <w:rPr>
          <w:rFonts w:ascii="Arial" w:hAnsi="Arial" w:cs="Arial"/>
          <w:bCs/>
          <w:szCs w:val="24"/>
        </w:rPr>
        <w:t xml:space="preserve"> (Doc Ref; 101217)</w:t>
      </w:r>
      <w:r w:rsidRPr="0046600F">
        <w:rPr>
          <w:rFonts w:ascii="Arial" w:hAnsi="Arial" w:cs="Arial"/>
          <w:bCs/>
          <w:szCs w:val="24"/>
        </w:rPr>
        <w:t xml:space="preserve"> to predict the potential impact of noise from the Anaerobic Digestion Plant and the associated CHP engine</w:t>
      </w:r>
      <w:r w:rsidR="00DD1429">
        <w:rPr>
          <w:rFonts w:ascii="Arial" w:hAnsi="Arial" w:cs="Arial"/>
          <w:bCs/>
          <w:szCs w:val="24"/>
        </w:rPr>
        <w:t xml:space="preserve"> on sensitive receptors</w:t>
      </w:r>
      <w:r w:rsidR="00CB74D5">
        <w:rPr>
          <w:rFonts w:ascii="Arial" w:hAnsi="Arial" w:cs="Arial"/>
          <w:bCs/>
          <w:szCs w:val="24"/>
        </w:rPr>
        <w:t xml:space="preserve">. </w:t>
      </w:r>
      <w:r w:rsidR="00CB74D5" w:rsidRPr="0046600F">
        <w:rPr>
          <w:rFonts w:ascii="Arial" w:eastAsiaTheme="minorHAnsi" w:hAnsi="Arial" w:cs="Arial"/>
          <w:szCs w:val="24"/>
          <w:lang w:eastAsia="en-US"/>
        </w:rPr>
        <w:t>Background noise measurements were taken at locations representative of the nearest dwellings to the Installation.</w:t>
      </w:r>
    </w:p>
    <w:p w14:paraId="3EAC0D1C" w14:textId="77777777" w:rsidR="00DD1429" w:rsidRDefault="00DD1429" w:rsidP="00161F6F">
      <w:pPr>
        <w:autoSpaceDE w:val="0"/>
        <w:autoSpaceDN w:val="0"/>
        <w:adjustRightInd w:val="0"/>
        <w:jc w:val="both"/>
        <w:rPr>
          <w:rFonts w:ascii="Arial" w:hAnsi="Arial" w:cs="Arial"/>
          <w:bCs/>
          <w:szCs w:val="24"/>
        </w:rPr>
      </w:pPr>
    </w:p>
    <w:p w14:paraId="697FCEC0" w14:textId="046BA8D5" w:rsidR="007147AD" w:rsidRDefault="00E5744B" w:rsidP="00161F6F">
      <w:pPr>
        <w:autoSpaceDE w:val="0"/>
        <w:autoSpaceDN w:val="0"/>
        <w:adjustRightInd w:val="0"/>
        <w:jc w:val="both"/>
        <w:rPr>
          <w:rFonts w:ascii="Arial" w:eastAsiaTheme="minorHAnsi" w:hAnsi="Arial" w:cs="Arial"/>
          <w:szCs w:val="24"/>
          <w:lang w:eastAsia="en-US"/>
        </w:rPr>
      </w:pPr>
      <w:r w:rsidRPr="0046600F">
        <w:rPr>
          <w:rFonts w:ascii="Arial" w:hAnsi="Arial" w:cs="Arial"/>
          <w:bCs/>
          <w:szCs w:val="24"/>
        </w:rPr>
        <w:t xml:space="preserve">The assessment </w:t>
      </w:r>
      <w:r w:rsidR="000A3BE2" w:rsidRPr="0046600F">
        <w:rPr>
          <w:rFonts w:ascii="Arial" w:hAnsi="Arial" w:cs="Arial"/>
          <w:bCs/>
          <w:szCs w:val="24"/>
        </w:rPr>
        <w:t xml:space="preserve">took measurements at the location of the nearest residential dwellings to the proposed facility to obtain pre-development background sound levels. This data was then used to predict the potential impact of noise from the activities </w:t>
      </w:r>
      <w:r w:rsidR="007147AD">
        <w:rPr>
          <w:rFonts w:ascii="Arial" w:hAnsi="Arial" w:cs="Arial"/>
          <w:bCs/>
          <w:szCs w:val="24"/>
        </w:rPr>
        <w:t xml:space="preserve">to be </w:t>
      </w:r>
      <w:r w:rsidR="000A3BE2" w:rsidRPr="0046600F">
        <w:rPr>
          <w:rFonts w:ascii="Arial" w:hAnsi="Arial" w:cs="Arial"/>
          <w:bCs/>
          <w:szCs w:val="24"/>
        </w:rPr>
        <w:t xml:space="preserve">carried out at the facility. The assessment was carried out using the BS 4142:2014 methodology. </w:t>
      </w:r>
    </w:p>
    <w:p w14:paraId="672B84F2" w14:textId="77777777" w:rsidR="007147AD" w:rsidRDefault="007147AD" w:rsidP="00161F6F">
      <w:pPr>
        <w:autoSpaceDE w:val="0"/>
        <w:autoSpaceDN w:val="0"/>
        <w:adjustRightInd w:val="0"/>
        <w:jc w:val="both"/>
        <w:rPr>
          <w:rFonts w:ascii="Arial" w:eastAsiaTheme="minorHAnsi" w:hAnsi="Arial" w:cs="Arial"/>
          <w:szCs w:val="24"/>
          <w:lang w:eastAsia="en-US"/>
        </w:rPr>
      </w:pPr>
    </w:p>
    <w:p w14:paraId="0B983905" w14:textId="5031B036" w:rsidR="008F3121" w:rsidRDefault="0046600F" w:rsidP="00161F6F">
      <w:pPr>
        <w:autoSpaceDE w:val="0"/>
        <w:autoSpaceDN w:val="0"/>
        <w:adjustRightInd w:val="0"/>
        <w:jc w:val="both"/>
        <w:rPr>
          <w:rFonts w:ascii="Arial" w:eastAsiaTheme="minorHAnsi" w:hAnsi="Arial" w:cs="Arial"/>
          <w:szCs w:val="24"/>
          <w:lang w:eastAsia="en-US"/>
        </w:rPr>
      </w:pPr>
      <w:r w:rsidRPr="0046600F">
        <w:rPr>
          <w:rFonts w:ascii="Arial" w:eastAsiaTheme="minorHAnsi" w:hAnsi="Arial" w:cs="Arial"/>
          <w:szCs w:val="24"/>
          <w:lang w:eastAsia="en-US"/>
        </w:rPr>
        <w:t xml:space="preserve">Predictions of noise from operational traffic, vehicle movement’s on-site and process equipment were undertaken in order to assess the potential impact of noise on existing residential receptors in the vicinity of the site. </w:t>
      </w:r>
      <w:r w:rsidR="00BC1B38">
        <w:rPr>
          <w:rFonts w:ascii="Arial" w:eastAsiaTheme="minorHAnsi" w:hAnsi="Arial" w:cs="Arial"/>
          <w:szCs w:val="24"/>
          <w:lang w:eastAsia="en-US"/>
        </w:rPr>
        <w:t>I</w:t>
      </w:r>
      <w:r w:rsidRPr="0046600F">
        <w:rPr>
          <w:rFonts w:ascii="Arial" w:eastAsiaTheme="minorHAnsi" w:hAnsi="Arial" w:cs="Arial"/>
          <w:szCs w:val="24"/>
          <w:lang w:eastAsia="en-US"/>
        </w:rPr>
        <w:t xml:space="preserve">t was found that there would be a low likelihood of an adverse impact at the nearest noise sensitive receptor during day time periods. </w:t>
      </w:r>
    </w:p>
    <w:p w14:paraId="69D02704" w14:textId="77777777" w:rsidR="007147AD" w:rsidRDefault="007147AD" w:rsidP="00161F6F">
      <w:pPr>
        <w:autoSpaceDE w:val="0"/>
        <w:autoSpaceDN w:val="0"/>
        <w:adjustRightInd w:val="0"/>
        <w:jc w:val="both"/>
        <w:rPr>
          <w:rFonts w:ascii="Arial" w:eastAsiaTheme="minorHAnsi" w:hAnsi="Arial" w:cs="Arial"/>
          <w:szCs w:val="24"/>
          <w:lang w:eastAsia="en-US"/>
        </w:rPr>
      </w:pPr>
    </w:p>
    <w:p w14:paraId="7175B91D" w14:textId="0AF5F92E" w:rsidR="007147AD" w:rsidRDefault="0046600F" w:rsidP="00161F6F">
      <w:pPr>
        <w:autoSpaceDE w:val="0"/>
        <w:autoSpaceDN w:val="0"/>
        <w:adjustRightInd w:val="0"/>
        <w:jc w:val="both"/>
        <w:rPr>
          <w:rFonts w:ascii="Arial" w:eastAsiaTheme="minorHAnsi" w:hAnsi="Arial" w:cs="Arial"/>
          <w:szCs w:val="24"/>
          <w:lang w:eastAsia="en-US"/>
        </w:rPr>
      </w:pPr>
      <w:r w:rsidRPr="0046600F">
        <w:rPr>
          <w:rFonts w:ascii="Arial" w:eastAsiaTheme="minorHAnsi" w:hAnsi="Arial" w:cs="Arial"/>
          <w:szCs w:val="24"/>
          <w:lang w:eastAsia="en-US"/>
        </w:rPr>
        <w:lastRenderedPageBreak/>
        <w:t>During the assessment of night time periods there was found to be an adverse impact at the nearest receptor or group of receptors when all plant is operating concurrently.</w:t>
      </w:r>
      <w:r w:rsidR="00FF2121">
        <w:rPr>
          <w:rFonts w:ascii="Arial" w:eastAsiaTheme="minorHAnsi" w:hAnsi="Arial" w:cs="Arial"/>
          <w:szCs w:val="24"/>
          <w:lang w:eastAsia="en-US"/>
        </w:rPr>
        <w:t xml:space="preserve"> This includes the CHP engine, pumps, motors and digesters.</w:t>
      </w:r>
      <w:r w:rsidRPr="0046600F">
        <w:rPr>
          <w:rFonts w:ascii="Arial" w:eastAsiaTheme="minorHAnsi" w:hAnsi="Arial" w:cs="Arial"/>
          <w:szCs w:val="24"/>
          <w:lang w:eastAsia="en-US"/>
        </w:rPr>
        <w:t xml:space="preserve"> In particular it was found that the CHP engine was the main contributor to the total sound level predicted at the nearest noise sensitive receptors during the night time. </w:t>
      </w:r>
    </w:p>
    <w:p w14:paraId="4C4B869E" w14:textId="77777777" w:rsidR="007147AD" w:rsidRDefault="007147AD" w:rsidP="00161F6F">
      <w:pPr>
        <w:autoSpaceDE w:val="0"/>
        <w:autoSpaceDN w:val="0"/>
        <w:adjustRightInd w:val="0"/>
        <w:jc w:val="both"/>
        <w:rPr>
          <w:rFonts w:ascii="Arial" w:eastAsiaTheme="minorHAnsi" w:hAnsi="Arial" w:cs="Arial"/>
          <w:szCs w:val="24"/>
          <w:lang w:eastAsia="en-US"/>
        </w:rPr>
      </w:pPr>
    </w:p>
    <w:p w14:paraId="615F7211" w14:textId="77777777" w:rsidR="00FF2121" w:rsidRDefault="000A3BE2" w:rsidP="00161F6F">
      <w:pPr>
        <w:autoSpaceDE w:val="0"/>
        <w:autoSpaceDN w:val="0"/>
        <w:adjustRightInd w:val="0"/>
        <w:jc w:val="both"/>
        <w:rPr>
          <w:rFonts w:ascii="Arial" w:hAnsi="Arial" w:cs="Arial"/>
          <w:bCs/>
          <w:szCs w:val="24"/>
        </w:rPr>
      </w:pPr>
      <w:r w:rsidRPr="0046600F">
        <w:rPr>
          <w:rFonts w:ascii="Arial" w:hAnsi="Arial" w:cs="Arial"/>
          <w:bCs/>
          <w:szCs w:val="24"/>
        </w:rPr>
        <w:t xml:space="preserve">The report concluded that mitigation measures were required in respect to additional acoustic insulation of the CHP engine container. </w:t>
      </w:r>
    </w:p>
    <w:p w14:paraId="0878499F" w14:textId="25A7E034" w:rsidR="007147AD" w:rsidRDefault="000A3BE2" w:rsidP="00161F6F">
      <w:pPr>
        <w:autoSpaceDE w:val="0"/>
        <w:autoSpaceDN w:val="0"/>
        <w:adjustRightInd w:val="0"/>
        <w:jc w:val="both"/>
        <w:rPr>
          <w:rFonts w:ascii="Arial" w:hAnsi="Arial" w:cs="Arial"/>
          <w:bCs/>
          <w:szCs w:val="24"/>
        </w:rPr>
      </w:pPr>
      <w:r w:rsidRPr="0046600F">
        <w:rPr>
          <w:rFonts w:ascii="Arial" w:hAnsi="Arial" w:cs="Arial"/>
          <w:bCs/>
          <w:szCs w:val="24"/>
        </w:rPr>
        <w:t xml:space="preserve">With these measures in place the assessment found that there </w:t>
      </w:r>
      <w:r w:rsidR="0046600F">
        <w:rPr>
          <w:rFonts w:ascii="Arial" w:hAnsi="Arial" w:cs="Arial"/>
          <w:bCs/>
          <w:szCs w:val="24"/>
        </w:rPr>
        <w:t>will be</w:t>
      </w:r>
      <w:r w:rsidRPr="0046600F">
        <w:rPr>
          <w:rFonts w:ascii="Arial" w:hAnsi="Arial" w:cs="Arial"/>
          <w:bCs/>
          <w:szCs w:val="24"/>
        </w:rPr>
        <w:t xml:space="preserve"> </w:t>
      </w:r>
      <w:r w:rsidR="0046600F">
        <w:rPr>
          <w:rFonts w:ascii="Arial" w:hAnsi="Arial" w:cs="Arial"/>
          <w:bCs/>
          <w:szCs w:val="24"/>
        </w:rPr>
        <w:t>adequate</w:t>
      </w:r>
      <w:r w:rsidRPr="0046600F">
        <w:rPr>
          <w:rFonts w:ascii="Arial" w:hAnsi="Arial" w:cs="Arial"/>
          <w:bCs/>
          <w:szCs w:val="24"/>
        </w:rPr>
        <w:t xml:space="preserve"> levels of protection against noise from the facility.</w:t>
      </w:r>
      <w:r w:rsidR="0046600F">
        <w:rPr>
          <w:rFonts w:ascii="Arial" w:hAnsi="Arial" w:cs="Arial"/>
          <w:bCs/>
          <w:szCs w:val="24"/>
        </w:rPr>
        <w:t xml:space="preserve"> </w:t>
      </w:r>
      <w:r w:rsidR="00FF2121">
        <w:rPr>
          <w:rFonts w:ascii="Arial" w:hAnsi="Arial" w:cs="Arial"/>
          <w:bCs/>
          <w:szCs w:val="24"/>
        </w:rPr>
        <w:t>The operator is therefore required to ensure that the CHP engine container has this additional layer of insulation.</w:t>
      </w:r>
    </w:p>
    <w:p w14:paraId="137F2928" w14:textId="77777777" w:rsidR="0026575B" w:rsidRDefault="0026575B" w:rsidP="00161F6F">
      <w:pPr>
        <w:autoSpaceDE w:val="0"/>
        <w:autoSpaceDN w:val="0"/>
        <w:adjustRightInd w:val="0"/>
        <w:jc w:val="both"/>
        <w:rPr>
          <w:rFonts w:ascii="Arial" w:hAnsi="Arial" w:cs="Arial"/>
          <w:bCs/>
          <w:szCs w:val="24"/>
        </w:rPr>
      </w:pPr>
    </w:p>
    <w:p w14:paraId="105A9B5B" w14:textId="7F06B1E5" w:rsidR="0026575B" w:rsidRDefault="0026575B" w:rsidP="00161F6F">
      <w:pPr>
        <w:autoSpaceDE w:val="0"/>
        <w:autoSpaceDN w:val="0"/>
        <w:adjustRightInd w:val="0"/>
        <w:jc w:val="both"/>
        <w:rPr>
          <w:rFonts w:ascii="Arial" w:hAnsi="Arial" w:cs="Arial"/>
          <w:bCs/>
          <w:szCs w:val="24"/>
        </w:rPr>
      </w:pPr>
      <w:r w:rsidRPr="00FF2121">
        <w:rPr>
          <w:rFonts w:ascii="Arial" w:eastAsiaTheme="minorHAnsi" w:hAnsi="Arial" w:cs="Arial"/>
          <w:szCs w:val="24"/>
          <w:lang w:eastAsia="en-US"/>
        </w:rPr>
        <w:t xml:space="preserve">Tonal analysis was also carried out during the assessment. </w:t>
      </w:r>
      <w:r>
        <w:rPr>
          <w:rFonts w:ascii="Arial" w:eastAsiaTheme="minorHAnsi" w:hAnsi="Arial" w:cs="Arial"/>
          <w:szCs w:val="24"/>
          <w:lang w:eastAsia="en-US"/>
        </w:rPr>
        <w:t>The assessment indicated that i</w:t>
      </w:r>
      <w:r w:rsidRPr="00FF2121">
        <w:rPr>
          <w:rFonts w:ascii="Arial" w:eastAsiaTheme="minorHAnsi" w:hAnsi="Arial" w:cs="Arial"/>
          <w:szCs w:val="24"/>
          <w:lang w:eastAsia="en-US"/>
        </w:rPr>
        <w:t>t is possible that at certain times, a tone may be just perceptible at the receptor location when all</w:t>
      </w:r>
      <w:r>
        <w:rPr>
          <w:rFonts w:ascii="Arial" w:eastAsiaTheme="minorHAnsi" w:hAnsi="Arial" w:cs="Arial"/>
          <w:szCs w:val="24"/>
          <w:lang w:eastAsia="en-US"/>
        </w:rPr>
        <w:t xml:space="preserve"> </w:t>
      </w:r>
      <w:r w:rsidRPr="00FF2121">
        <w:rPr>
          <w:rFonts w:ascii="Arial" w:eastAsiaTheme="minorHAnsi" w:hAnsi="Arial" w:cs="Arial"/>
          <w:szCs w:val="24"/>
          <w:lang w:eastAsia="en-US"/>
        </w:rPr>
        <w:t>plant is operating, due to the occasionally v</w:t>
      </w:r>
      <w:r>
        <w:rPr>
          <w:rFonts w:ascii="Arial" w:eastAsiaTheme="minorHAnsi" w:hAnsi="Arial" w:cs="Arial"/>
          <w:szCs w:val="24"/>
          <w:lang w:eastAsia="en-US"/>
        </w:rPr>
        <w:t>ery low background sound levels,</w:t>
      </w:r>
      <w:r w:rsidRPr="00FF2121">
        <w:rPr>
          <w:rFonts w:ascii="Arial" w:eastAsiaTheme="minorHAnsi" w:hAnsi="Arial" w:cs="Arial"/>
          <w:szCs w:val="24"/>
          <w:lang w:eastAsia="en-US"/>
        </w:rPr>
        <w:t xml:space="preserve"> </w:t>
      </w:r>
      <w:r>
        <w:rPr>
          <w:rFonts w:ascii="Arial" w:eastAsiaTheme="minorHAnsi" w:hAnsi="Arial" w:cs="Arial"/>
          <w:szCs w:val="24"/>
          <w:lang w:eastAsia="en-US"/>
        </w:rPr>
        <w:t>a</w:t>
      </w:r>
      <w:r w:rsidRPr="00FF2121">
        <w:rPr>
          <w:rFonts w:ascii="Arial" w:eastAsiaTheme="minorHAnsi" w:hAnsi="Arial" w:cs="Arial"/>
          <w:szCs w:val="24"/>
          <w:lang w:eastAsia="en-US"/>
        </w:rPr>
        <w:t xml:space="preserve"> 2 dB acoustic tonal correction was added to the derived specific sound level when the plant is operating at night.</w:t>
      </w:r>
      <w:r>
        <w:rPr>
          <w:rFonts w:ascii="Arial" w:eastAsiaTheme="minorHAnsi" w:hAnsi="Arial" w:cs="Arial"/>
          <w:szCs w:val="24"/>
          <w:lang w:eastAsia="en-US"/>
        </w:rPr>
        <w:t xml:space="preserve"> The results from the assessment take this into account and indicate that there is a low likelihood of effect from noise.   </w:t>
      </w:r>
    </w:p>
    <w:p w14:paraId="09AD13A9" w14:textId="77777777" w:rsidR="007147AD" w:rsidRDefault="007147AD" w:rsidP="00161F6F">
      <w:pPr>
        <w:autoSpaceDE w:val="0"/>
        <w:autoSpaceDN w:val="0"/>
        <w:adjustRightInd w:val="0"/>
        <w:jc w:val="both"/>
        <w:rPr>
          <w:rFonts w:ascii="Arial" w:hAnsi="Arial" w:cs="Arial"/>
          <w:bCs/>
          <w:szCs w:val="24"/>
        </w:rPr>
      </w:pPr>
    </w:p>
    <w:p w14:paraId="4FD7E507" w14:textId="77777777" w:rsidR="00161F6F" w:rsidRDefault="0046600F" w:rsidP="00161F6F">
      <w:pPr>
        <w:autoSpaceDE w:val="0"/>
        <w:autoSpaceDN w:val="0"/>
        <w:adjustRightInd w:val="0"/>
        <w:jc w:val="both"/>
        <w:rPr>
          <w:rFonts w:ascii="FranklinGothic-Book" w:eastAsiaTheme="minorHAnsi" w:hAnsi="FranklinGothic-Book" w:cs="FranklinGothic-Book"/>
          <w:szCs w:val="24"/>
          <w:lang w:eastAsia="en-US"/>
        </w:rPr>
      </w:pPr>
      <w:r>
        <w:rPr>
          <w:rFonts w:ascii="Arial" w:hAnsi="Arial" w:cs="Arial"/>
          <w:bCs/>
          <w:szCs w:val="24"/>
        </w:rPr>
        <w:t>Other mitigation procedures have also been implemented in the noise and vibration management plan. Adequate maintenance of all plant equipment will be followed to reduce the levels of noise and generally all maintenance will be undertaken inside buildings during normal working hours</w:t>
      </w:r>
      <w:r w:rsidRPr="0046600F">
        <w:rPr>
          <w:rFonts w:ascii="Arial" w:hAnsi="Arial" w:cs="Arial"/>
          <w:bCs/>
          <w:szCs w:val="24"/>
        </w:rPr>
        <w:t xml:space="preserve">. </w:t>
      </w:r>
      <w:r w:rsidRPr="0046600F">
        <w:rPr>
          <w:rFonts w:ascii="FranklinGothic-Book" w:eastAsiaTheme="minorHAnsi" w:hAnsi="FranklinGothic-Book" w:cs="FranklinGothic-Book"/>
          <w:szCs w:val="24"/>
          <w:lang w:eastAsia="en-US"/>
        </w:rPr>
        <w:t>BAT standards on noise levels and the minimisation of noise levels from selected equipment will be employed.</w:t>
      </w:r>
      <w:r>
        <w:rPr>
          <w:rFonts w:ascii="FranklinGothic-Book" w:eastAsiaTheme="minorHAnsi" w:hAnsi="FranklinGothic-Book" w:cs="FranklinGothic-Book"/>
          <w:szCs w:val="24"/>
          <w:lang w:eastAsia="en-US"/>
        </w:rPr>
        <w:t xml:space="preserve"> Noise monitoring will also be carried out on the site by the Plant manager or nominated deputy using hand held equipment. </w:t>
      </w:r>
    </w:p>
    <w:p w14:paraId="287A24F2" w14:textId="77777777" w:rsidR="00161F6F" w:rsidRDefault="00161F6F" w:rsidP="00161F6F">
      <w:pPr>
        <w:autoSpaceDE w:val="0"/>
        <w:autoSpaceDN w:val="0"/>
        <w:adjustRightInd w:val="0"/>
        <w:jc w:val="both"/>
        <w:rPr>
          <w:rFonts w:ascii="FranklinGothic-Book" w:eastAsiaTheme="minorHAnsi" w:hAnsi="FranklinGothic-Book" w:cs="FranklinGothic-Book"/>
          <w:szCs w:val="24"/>
          <w:lang w:eastAsia="en-US"/>
        </w:rPr>
      </w:pPr>
    </w:p>
    <w:p w14:paraId="70E824DD" w14:textId="77777777" w:rsidR="00161F6F" w:rsidRPr="00161F6F" w:rsidRDefault="0046600F" w:rsidP="00161F6F">
      <w:pPr>
        <w:autoSpaceDE w:val="0"/>
        <w:autoSpaceDN w:val="0"/>
        <w:adjustRightInd w:val="0"/>
        <w:jc w:val="both"/>
        <w:rPr>
          <w:rFonts w:ascii="Arial" w:hAnsi="Arial" w:cs="Arial"/>
          <w:bCs/>
          <w:szCs w:val="24"/>
        </w:rPr>
      </w:pPr>
      <w:r w:rsidRPr="00161F6F">
        <w:rPr>
          <w:rFonts w:ascii="Arial" w:hAnsi="Arial" w:cs="Arial"/>
          <w:bCs/>
          <w:szCs w:val="24"/>
        </w:rPr>
        <w:t xml:space="preserve">As part of our determination of the application the noise assessment and management plans were submitted to our Air Quality and Modelling Specialists (AQMRAT) for assessment. </w:t>
      </w:r>
      <w:r w:rsidR="00161F6F" w:rsidRPr="00161F6F">
        <w:rPr>
          <w:rFonts w:ascii="Arial" w:hAnsi="Arial" w:cs="Arial"/>
          <w:bCs/>
          <w:szCs w:val="24"/>
        </w:rPr>
        <w:t xml:space="preserve"> </w:t>
      </w:r>
      <w:r w:rsidR="00161F6F" w:rsidRPr="00161F6F">
        <w:rPr>
          <w:rFonts w:ascii="Arial" w:hAnsi="Arial" w:cs="Arial"/>
          <w:szCs w:val="24"/>
        </w:rPr>
        <w:t xml:space="preserve">The Impact of external free field noise at sensitive receptors resulting from equipment and activities associated with the proposed development </w:t>
      </w:r>
      <w:r w:rsidR="00161F6F">
        <w:rPr>
          <w:rFonts w:ascii="Arial" w:hAnsi="Arial" w:cs="Arial"/>
          <w:szCs w:val="24"/>
        </w:rPr>
        <w:t>has</w:t>
      </w:r>
      <w:r w:rsidR="00161F6F" w:rsidRPr="00161F6F">
        <w:rPr>
          <w:rFonts w:ascii="Arial" w:hAnsi="Arial" w:cs="Arial"/>
          <w:szCs w:val="24"/>
        </w:rPr>
        <w:t xml:space="preserve"> been reviewed in accordance with the assessment criteria of BS 4142:2014. </w:t>
      </w:r>
    </w:p>
    <w:p w14:paraId="14DB2108" w14:textId="77777777" w:rsidR="00161F6F" w:rsidRDefault="00161F6F" w:rsidP="00161F6F">
      <w:pPr>
        <w:pStyle w:val="Default"/>
      </w:pPr>
    </w:p>
    <w:p w14:paraId="358EF55E" w14:textId="52C37781" w:rsidR="00161F6F" w:rsidRDefault="00161F6F" w:rsidP="00161F6F">
      <w:pPr>
        <w:pStyle w:val="Default"/>
        <w:jc w:val="both"/>
        <w:rPr>
          <w:sz w:val="23"/>
          <w:szCs w:val="23"/>
        </w:rPr>
      </w:pPr>
      <w:r w:rsidRPr="00161F6F">
        <w:t>The report submitted by Grays Biogas</w:t>
      </w:r>
      <w:r w:rsidR="007147AD">
        <w:t xml:space="preserve"> Ltd</w:t>
      </w:r>
      <w:r w:rsidRPr="00161F6F">
        <w:t xml:space="preserve"> indicates that, during daytime hours, noise originating from </w:t>
      </w:r>
      <w:r w:rsidR="007147AD">
        <w:t xml:space="preserve">the </w:t>
      </w:r>
      <w:r w:rsidRPr="00161F6F">
        <w:t xml:space="preserve">plant will have a low impact at residential receptors while during night time hours, there is a low likelihood of adverse impacts at residential receptors. AQMRAT check modelling confirms that during daytime hours, noise originating </w:t>
      </w:r>
      <w:r w:rsidR="00014514" w:rsidRPr="00161F6F">
        <w:t xml:space="preserve">from </w:t>
      </w:r>
      <w:r w:rsidR="00014514">
        <w:t>the</w:t>
      </w:r>
      <w:r w:rsidR="007147AD">
        <w:t xml:space="preserve"> </w:t>
      </w:r>
      <w:r w:rsidRPr="00161F6F">
        <w:t>plant has a low impact at residential receptors while during night time hours, the likelihood of adverse impacts is low</w:t>
      </w:r>
      <w:r>
        <w:rPr>
          <w:sz w:val="23"/>
          <w:szCs w:val="23"/>
        </w:rPr>
        <w:t xml:space="preserve">. </w:t>
      </w:r>
    </w:p>
    <w:p w14:paraId="4867D93C" w14:textId="77777777" w:rsidR="00161F6F" w:rsidRDefault="00161F6F" w:rsidP="00161F6F">
      <w:pPr>
        <w:pStyle w:val="Default"/>
        <w:rPr>
          <w:sz w:val="23"/>
          <w:szCs w:val="23"/>
        </w:rPr>
      </w:pPr>
    </w:p>
    <w:p w14:paraId="5305B494" w14:textId="789197B7" w:rsidR="00161F6F" w:rsidRPr="00161F6F" w:rsidRDefault="00161F6F" w:rsidP="00161F6F">
      <w:pPr>
        <w:pStyle w:val="Default"/>
        <w:jc w:val="both"/>
      </w:pPr>
      <w:r w:rsidRPr="00161F6F">
        <w:rPr>
          <w:bCs/>
        </w:rPr>
        <w:t>Additional modelling was submitted to reflect the additional noise abatement on the CHP enclosure, AQMRAT</w:t>
      </w:r>
      <w:r w:rsidRPr="00161F6F">
        <w:t xml:space="preserve"> check modelling confirms that during both daytime and night time hours, noise originating from combined sources has a low likelihood of adverse impact at residential receptors i.e. difference of &lt;5 dB between the facility rating level and background at nearest receptor</w:t>
      </w:r>
      <w:r w:rsidR="007147AD">
        <w:t>.</w:t>
      </w:r>
      <w:r w:rsidRPr="00161F6F">
        <w:t xml:space="preserve"> </w:t>
      </w:r>
      <w:r w:rsidR="00C60626">
        <w:t>C</w:t>
      </w:r>
      <w:r w:rsidRPr="00161F6F">
        <w:t xml:space="preserve">heck modelling results indicate that overall, noise impacts as a result of activities associated with the proposed facility are not likely to result in adverse impacts at receptors. </w:t>
      </w:r>
    </w:p>
    <w:p w14:paraId="1CED6D2E" w14:textId="77777777" w:rsidR="00161F6F" w:rsidRDefault="00161F6F" w:rsidP="00161F6F">
      <w:pPr>
        <w:pStyle w:val="Default"/>
        <w:rPr>
          <w:sz w:val="23"/>
          <w:szCs w:val="23"/>
        </w:rPr>
      </w:pPr>
    </w:p>
    <w:p w14:paraId="1D41E4FB" w14:textId="77777777" w:rsidR="0026575B" w:rsidRDefault="0026575B" w:rsidP="00161F6F">
      <w:pPr>
        <w:pStyle w:val="Default"/>
        <w:jc w:val="both"/>
        <w:rPr>
          <w:szCs w:val="23"/>
        </w:rPr>
      </w:pPr>
    </w:p>
    <w:p w14:paraId="5B824843" w14:textId="7107A2E7" w:rsidR="00161F6F" w:rsidRPr="00161F6F" w:rsidRDefault="00161F6F" w:rsidP="00161F6F">
      <w:pPr>
        <w:pStyle w:val="Default"/>
        <w:jc w:val="both"/>
        <w:rPr>
          <w:szCs w:val="23"/>
        </w:rPr>
      </w:pPr>
      <w:r w:rsidRPr="00161F6F">
        <w:rPr>
          <w:szCs w:val="23"/>
        </w:rPr>
        <w:lastRenderedPageBreak/>
        <w:t xml:space="preserve">The submitted report indicates that, during daytime hours, noise originating from the </w:t>
      </w:r>
      <w:r w:rsidR="00902122">
        <w:rPr>
          <w:szCs w:val="23"/>
        </w:rPr>
        <w:t>s</w:t>
      </w:r>
      <w:r w:rsidRPr="00161F6F">
        <w:rPr>
          <w:szCs w:val="23"/>
        </w:rPr>
        <w:t xml:space="preserve">tandby plant </w:t>
      </w:r>
      <w:r w:rsidR="008A003F">
        <w:rPr>
          <w:szCs w:val="23"/>
        </w:rPr>
        <w:t xml:space="preserve">which includes </w:t>
      </w:r>
      <w:r w:rsidR="008A003F" w:rsidRPr="008A003F">
        <w:t>all plant, emergency genset and flare</w:t>
      </w:r>
      <w:r w:rsidR="008A003F">
        <w:t xml:space="preserve"> </w:t>
      </w:r>
      <w:r w:rsidRPr="00161F6F">
        <w:rPr>
          <w:szCs w:val="23"/>
        </w:rPr>
        <w:t xml:space="preserve">will have a low impact at residential receptors while during night time hours, there is a low likelihood of adverse impacts at residential receptors. AQMRAT check modelling confirms that during daytime hours, noise originating from Standby plant has a low impact at residential receptors while during night time hours, the likelihood of adverse impacts is low. </w:t>
      </w:r>
    </w:p>
    <w:p w14:paraId="301B2847" w14:textId="77777777" w:rsidR="00161F6F" w:rsidRDefault="00161F6F" w:rsidP="009226E8">
      <w:pPr>
        <w:autoSpaceDE w:val="0"/>
        <w:autoSpaceDN w:val="0"/>
        <w:adjustRightInd w:val="0"/>
        <w:jc w:val="both"/>
        <w:rPr>
          <w:rFonts w:ascii="Arial" w:hAnsi="Arial" w:cs="Arial"/>
          <w:bCs/>
        </w:rPr>
      </w:pPr>
    </w:p>
    <w:p w14:paraId="1CE501E3" w14:textId="5B592323" w:rsidR="007B01F9" w:rsidRPr="009226E8" w:rsidRDefault="00902122" w:rsidP="007B01F9">
      <w:pPr>
        <w:jc w:val="both"/>
        <w:rPr>
          <w:rFonts w:ascii="Arial" w:hAnsi="Arial" w:cs="Arial"/>
          <w:b/>
          <w:bCs/>
          <w:u w:val="single"/>
        </w:rPr>
      </w:pPr>
      <w:r>
        <w:rPr>
          <w:rFonts w:ascii="FranklinGothic-Book" w:eastAsiaTheme="minorHAnsi" w:hAnsi="FranklinGothic-Book" w:cs="FranklinGothic-Book"/>
          <w:szCs w:val="24"/>
          <w:lang w:eastAsia="en-US"/>
        </w:rPr>
        <w:t xml:space="preserve">As a precautionary approach </w:t>
      </w:r>
      <w:r w:rsidR="009226E8" w:rsidRPr="009226E8">
        <w:rPr>
          <w:rFonts w:ascii="FranklinGothic-Book" w:eastAsiaTheme="minorHAnsi" w:hAnsi="FranklinGothic-Book" w:cs="FranklinGothic-Book"/>
          <w:szCs w:val="24"/>
          <w:lang w:eastAsia="en-US"/>
        </w:rPr>
        <w:t xml:space="preserve">an improvement condition in the permit (IC2) </w:t>
      </w:r>
      <w:r>
        <w:rPr>
          <w:rFonts w:ascii="FranklinGothic-Book" w:eastAsiaTheme="minorHAnsi" w:hAnsi="FranklinGothic-Book" w:cs="FranklinGothic-Book"/>
          <w:szCs w:val="24"/>
          <w:lang w:eastAsia="en-US"/>
        </w:rPr>
        <w:t>requires</w:t>
      </w:r>
      <w:r w:rsidR="009226E8" w:rsidRPr="009226E8">
        <w:rPr>
          <w:rFonts w:ascii="FranklinGothic-Book" w:eastAsiaTheme="minorHAnsi" w:hAnsi="FranklinGothic-Book" w:cs="FranklinGothic-Book"/>
          <w:szCs w:val="24"/>
          <w:lang w:eastAsia="en-US"/>
        </w:rPr>
        <w:t xml:space="preserve"> that the operator </w:t>
      </w:r>
      <w:r>
        <w:rPr>
          <w:rFonts w:ascii="FranklinGothic-Book" w:eastAsiaTheme="minorHAnsi" w:hAnsi="FranklinGothic-Book" w:cs="FranklinGothic-Book"/>
          <w:szCs w:val="24"/>
          <w:lang w:eastAsia="en-US"/>
        </w:rPr>
        <w:t>shall</w:t>
      </w:r>
      <w:r w:rsidR="009226E8" w:rsidRPr="009226E8">
        <w:rPr>
          <w:rFonts w:ascii="FranklinGothic-Book" w:eastAsiaTheme="minorHAnsi" w:hAnsi="FranklinGothic-Book" w:cs="FranklinGothic-Book"/>
          <w:szCs w:val="24"/>
          <w:lang w:eastAsia="en-US"/>
        </w:rPr>
        <w:t xml:space="preserve"> demonstrate that the plant is operated at levels that are in-line with the noise assessment predictions.</w:t>
      </w:r>
    </w:p>
    <w:p w14:paraId="18862FFE" w14:textId="77777777" w:rsidR="00A96B1A" w:rsidRDefault="00A96B1A" w:rsidP="007B01F9">
      <w:pPr>
        <w:jc w:val="both"/>
        <w:rPr>
          <w:rFonts w:ascii="Arial" w:hAnsi="Arial" w:cs="Arial"/>
          <w:b/>
          <w:bCs/>
          <w:highlight w:val="yellow"/>
          <w:u w:val="single"/>
        </w:rPr>
      </w:pPr>
    </w:p>
    <w:p w14:paraId="6EEBE489" w14:textId="77777777" w:rsidR="008F3121" w:rsidRDefault="008F3121" w:rsidP="003B585F">
      <w:pPr>
        <w:jc w:val="both"/>
        <w:rPr>
          <w:rFonts w:ascii="Arial" w:hAnsi="Arial" w:cs="Arial"/>
          <w:b/>
          <w:bCs/>
          <w:highlight w:val="yellow"/>
          <w:u w:val="single"/>
        </w:rPr>
      </w:pPr>
    </w:p>
    <w:p w14:paraId="6AAB3DA0" w14:textId="77777777" w:rsidR="007B01F9" w:rsidRDefault="007B01F9" w:rsidP="003B585F">
      <w:pPr>
        <w:jc w:val="both"/>
        <w:rPr>
          <w:rFonts w:ascii="Arial" w:hAnsi="Arial" w:cs="Arial"/>
          <w:b/>
          <w:bCs/>
          <w:u w:val="single"/>
        </w:rPr>
      </w:pPr>
      <w:r w:rsidRPr="00A65642">
        <w:rPr>
          <w:rFonts w:ascii="Arial" w:hAnsi="Arial" w:cs="Arial"/>
          <w:b/>
          <w:bCs/>
          <w:u w:val="single"/>
        </w:rPr>
        <w:t>Odour</w:t>
      </w:r>
    </w:p>
    <w:p w14:paraId="466805A8" w14:textId="77777777" w:rsidR="00F92317" w:rsidRDefault="00F92317" w:rsidP="003B585F">
      <w:pPr>
        <w:jc w:val="both"/>
        <w:rPr>
          <w:rFonts w:ascii="Arial" w:hAnsi="Arial" w:cs="Arial"/>
          <w:b/>
          <w:bCs/>
          <w:u w:val="single"/>
        </w:rPr>
      </w:pPr>
    </w:p>
    <w:p w14:paraId="1FADD267" w14:textId="77777777" w:rsidR="00F92317" w:rsidRDefault="00F92317" w:rsidP="00F92317">
      <w:pPr>
        <w:jc w:val="both"/>
        <w:rPr>
          <w:rFonts w:ascii="Arial" w:hAnsi="Arial" w:cs="Arial"/>
        </w:rPr>
      </w:pPr>
      <w:r w:rsidRPr="007572A6">
        <w:rPr>
          <w:rFonts w:ascii="Arial" w:hAnsi="Arial" w:cs="Arial"/>
          <w:bCs/>
        </w:rPr>
        <w:t>The operator has carried out an odour assessment with modelling to assess the impact of odour from various sources throughout the AD plant. The purpose was to quantify potential odour impacts at sensitive receptors surrounding the site.</w:t>
      </w:r>
      <w:r>
        <w:rPr>
          <w:rFonts w:ascii="Arial" w:hAnsi="Arial" w:cs="Arial"/>
          <w:bCs/>
        </w:rPr>
        <w:t xml:space="preserve"> T</w:t>
      </w:r>
      <w:r w:rsidRPr="00CF0AA5">
        <w:rPr>
          <w:rFonts w:ascii="Arial" w:hAnsi="Arial" w:cs="Arial"/>
        </w:rPr>
        <w:t xml:space="preserve">he consultant has followed Environment Agency </w:t>
      </w:r>
      <w:r>
        <w:rPr>
          <w:rFonts w:ascii="Arial" w:hAnsi="Arial" w:cs="Arial"/>
        </w:rPr>
        <w:t>Horizontal G</w:t>
      </w:r>
      <w:r w:rsidRPr="00CF0AA5">
        <w:rPr>
          <w:rFonts w:ascii="Arial" w:hAnsi="Arial" w:cs="Arial"/>
        </w:rPr>
        <w:t>uidance</w:t>
      </w:r>
      <w:r>
        <w:rPr>
          <w:rFonts w:ascii="Arial" w:hAnsi="Arial" w:cs="Arial"/>
        </w:rPr>
        <w:t xml:space="preserve"> Note 4 (H4)</w:t>
      </w:r>
    </w:p>
    <w:p w14:paraId="6A6D811F" w14:textId="77777777" w:rsidR="00F92317" w:rsidRDefault="00F92317" w:rsidP="00F92317">
      <w:pPr>
        <w:autoSpaceDE w:val="0"/>
        <w:autoSpaceDN w:val="0"/>
        <w:adjustRightInd w:val="0"/>
        <w:jc w:val="both"/>
        <w:rPr>
          <w:rFonts w:ascii="Arial" w:hAnsi="Arial" w:cs="Arial"/>
          <w:bCs/>
        </w:rPr>
      </w:pPr>
    </w:p>
    <w:p w14:paraId="5E9EDAD1" w14:textId="239A9AC0" w:rsidR="008F3121" w:rsidRDefault="008F3121" w:rsidP="008F3121">
      <w:pPr>
        <w:jc w:val="both"/>
        <w:rPr>
          <w:rFonts w:ascii="Arial" w:hAnsi="Arial" w:cs="Arial"/>
        </w:rPr>
      </w:pPr>
      <w:r w:rsidRPr="00CF0AA5">
        <w:rPr>
          <w:rFonts w:ascii="Arial" w:hAnsi="Arial" w:cs="Arial"/>
        </w:rPr>
        <w:t>H4 defines benchmark levels for odour, above which there would be considered to be potential for odour annoyance</w:t>
      </w:r>
      <w:r w:rsidR="008A003F">
        <w:rPr>
          <w:rFonts w:ascii="Arial" w:hAnsi="Arial" w:cs="Arial"/>
        </w:rPr>
        <w:t xml:space="preserve"> at the receptor</w:t>
      </w:r>
      <w:r w:rsidRPr="00CF0AA5">
        <w:rPr>
          <w:rFonts w:ascii="Arial" w:hAnsi="Arial" w:cs="Arial"/>
        </w:rPr>
        <w:t>. The benchmarks are based upon the 98th percentile of hourly average concentrations for odour modelled over a year as follows:</w:t>
      </w:r>
    </w:p>
    <w:p w14:paraId="0F3D7E49" w14:textId="77777777" w:rsidR="001D5CBA" w:rsidRPr="00CF0AA5" w:rsidRDefault="001D5CBA" w:rsidP="008F3121">
      <w:pPr>
        <w:jc w:val="both"/>
        <w:rPr>
          <w:rFonts w:ascii="Arial" w:hAnsi="Arial" w:cs="Arial"/>
        </w:rPr>
      </w:pPr>
    </w:p>
    <w:p w14:paraId="452281BF" w14:textId="77777777" w:rsidR="008F3121" w:rsidRPr="00CF0AA5" w:rsidRDefault="008F3121" w:rsidP="008F3121">
      <w:pPr>
        <w:ind w:left="1440"/>
        <w:jc w:val="both"/>
        <w:rPr>
          <w:rFonts w:ascii="Arial" w:hAnsi="Arial" w:cs="Arial"/>
        </w:rPr>
      </w:pPr>
      <w:r w:rsidRPr="00CF0AA5">
        <w:rPr>
          <w:rFonts w:ascii="Arial" w:hAnsi="Arial" w:cs="Arial"/>
        </w:rPr>
        <w:t>• 1.5 odour unit</w:t>
      </w:r>
      <w:r>
        <w:rPr>
          <w:rFonts w:ascii="Arial" w:hAnsi="Arial" w:cs="Arial"/>
        </w:rPr>
        <w:t>s for the most offensive odours</w:t>
      </w:r>
    </w:p>
    <w:p w14:paraId="57D86450" w14:textId="77777777" w:rsidR="008F3121" w:rsidRPr="00CF0AA5" w:rsidRDefault="008F3121" w:rsidP="008F3121">
      <w:pPr>
        <w:ind w:left="1440"/>
        <w:jc w:val="both"/>
        <w:rPr>
          <w:rFonts w:ascii="Arial" w:hAnsi="Arial" w:cs="Arial"/>
        </w:rPr>
      </w:pPr>
      <w:r w:rsidRPr="00CF0AA5">
        <w:rPr>
          <w:rFonts w:ascii="Arial" w:hAnsi="Arial" w:cs="Arial"/>
        </w:rPr>
        <w:t>• 3 odour units for m</w:t>
      </w:r>
      <w:r>
        <w:rPr>
          <w:rFonts w:ascii="Arial" w:hAnsi="Arial" w:cs="Arial"/>
        </w:rPr>
        <w:t>oderately offensive odours</w:t>
      </w:r>
    </w:p>
    <w:p w14:paraId="238D286E" w14:textId="77777777" w:rsidR="008F3121" w:rsidRDefault="008F3121" w:rsidP="008F3121">
      <w:pPr>
        <w:ind w:left="1440"/>
        <w:jc w:val="both"/>
        <w:rPr>
          <w:rFonts w:ascii="Arial" w:hAnsi="Arial" w:cs="Arial"/>
        </w:rPr>
      </w:pPr>
      <w:r w:rsidRPr="00CF0AA5">
        <w:rPr>
          <w:rFonts w:ascii="Arial" w:hAnsi="Arial" w:cs="Arial"/>
        </w:rPr>
        <w:t>• 6 odour units for less of</w:t>
      </w:r>
      <w:r>
        <w:rPr>
          <w:rFonts w:ascii="Arial" w:hAnsi="Arial" w:cs="Arial"/>
        </w:rPr>
        <w:t>fensive odours</w:t>
      </w:r>
    </w:p>
    <w:p w14:paraId="7954D5DB" w14:textId="77777777" w:rsidR="007B01F9" w:rsidRDefault="007B01F9" w:rsidP="003B585F">
      <w:pPr>
        <w:jc w:val="both"/>
        <w:rPr>
          <w:rFonts w:ascii="Arial" w:hAnsi="Arial" w:cs="Arial"/>
          <w:b/>
          <w:bCs/>
          <w:u w:val="single"/>
        </w:rPr>
      </w:pPr>
    </w:p>
    <w:p w14:paraId="1502336C" w14:textId="30618629" w:rsidR="00967584" w:rsidRDefault="00840D26" w:rsidP="003B585F">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t>Following</w:t>
      </w:r>
      <w:r w:rsidR="007572A6">
        <w:rPr>
          <w:rFonts w:ascii="FranklinGothic-Book" w:eastAsiaTheme="minorHAnsi" w:hAnsi="FranklinGothic-Book" w:cs="FranklinGothic-Book"/>
          <w:szCs w:val="24"/>
          <w:lang w:eastAsia="en-US"/>
        </w:rPr>
        <w:t xml:space="preserve"> relevant guidance on </w:t>
      </w:r>
      <w:r>
        <w:rPr>
          <w:rFonts w:ascii="FranklinGothic-Book" w:eastAsiaTheme="minorHAnsi" w:hAnsi="FranklinGothic-Book" w:cs="FranklinGothic-Book"/>
          <w:szCs w:val="24"/>
          <w:lang w:eastAsia="en-US"/>
        </w:rPr>
        <w:t>odour concentration, the anaerobic digestion process will likely produce moderately offensive odours, whereby a benchmark level of 3 odour units is most suitable.</w:t>
      </w:r>
    </w:p>
    <w:p w14:paraId="107B831D" w14:textId="77777777" w:rsidR="00967584" w:rsidRDefault="00967584" w:rsidP="003B585F">
      <w:pPr>
        <w:autoSpaceDE w:val="0"/>
        <w:autoSpaceDN w:val="0"/>
        <w:adjustRightInd w:val="0"/>
        <w:jc w:val="both"/>
        <w:rPr>
          <w:rFonts w:ascii="FranklinGothic-Book" w:eastAsiaTheme="minorHAnsi" w:hAnsi="FranklinGothic-Book" w:cs="FranklinGothic-Book"/>
          <w:szCs w:val="24"/>
          <w:lang w:eastAsia="en-US"/>
        </w:rPr>
      </w:pPr>
    </w:p>
    <w:p w14:paraId="6D61B0F2" w14:textId="5C8E0ED5" w:rsidR="00840D26" w:rsidRDefault="00840D26" w:rsidP="003B585F">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t>The odour assessment identified 4 sensitive receptors in vicinity of the plant</w:t>
      </w:r>
      <w:r w:rsidR="00600BA8">
        <w:rPr>
          <w:rFonts w:ascii="FranklinGothic-Book" w:eastAsiaTheme="minorHAnsi" w:hAnsi="FranklinGothic-Book" w:cs="FranklinGothic-Book"/>
          <w:szCs w:val="24"/>
          <w:lang w:eastAsia="en-US"/>
        </w:rPr>
        <w:t>.</w:t>
      </w:r>
      <w:r>
        <w:rPr>
          <w:rFonts w:ascii="FranklinGothic-Book" w:eastAsiaTheme="minorHAnsi" w:hAnsi="FranklinGothic-Book" w:cs="FranklinGothic-Book"/>
          <w:szCs w:val="24"/>
          <w:lang w:eastAsia="en-US"/>
        </w:rPr>
        <w:t xml:space="preserve"> </w:t>
      </w:r>
      <w:r w:rsidR="008A003F">
        <w:rPr>
          <w:rFonts w:ascii="FranklinGothic-Book" w:eastAsiaTheme="minorHAnsi" w:hAnsi="FranklinGothic-Book" w:cs="FranklinGothic-Book"/>
          <w:szCs w:val="24"/>
          <w:lang w:eastAsia="en-US"/>
        </w:rPr>
        <w:t xml:space="preserve">These 4 locations were chosen as they cover every direction from the plant. Each monitoring area incorporates a number of sensitive </w:t>
      </w:r>
      <w:r w:rsidR="0026575B">
        <w:rPr>
          <w:rFonts w:ascii="FranklinGothic-Book" w:eastAsiaTheme="minorHAnsi" w:hAnsi="FranklinGothic-Book" w:cs="FranklinGothic-Book"/>
          <w:szCs w:val="24"/>
          <w:lang w:eastAsia="en-US"/>
        </w:rPr>
        <w:t>receptors. The</w:t>
      </w:r>
      <w:r>
        <w:rPr>
          <w:rFonts w:ascii="FranklinGothic-Book" w:eastAsiaTheme="minorHAnsi" w:hAnsi="FranklinGothic-Book" w:cs="FranklinGothic-Book"/>
          <w:szCs w:val="24"/>
          <w:lang w:eastAsia="en-US"/>
        </w:rPr>
        <w:t xml:space="preserve"> use of glycerol on site poses minimal risk to odour as this is an odourless feedstock. The assessment identifies the following as potential sources of odour;</w:t>
      </w:r>
    </w:p>
    <w:p w14:paraId="57CE23B5" w14:textId="77777777" w:rsidR="00840D26" w:rsidRDefault="00840D26" w:rsidP="007572A6">
      <w:pPr>
        <w:autoSpaceDE w:val="0"/>
        <w:autoSpaceDN w:val="0"/>
        <w:adjustRightInd w:val="0"/>
        <w:rPr>
          <w:rFonts w:ascii="FranklinGothic-Book" w:eastAsiaTheme="minorHAnsi" w:hAnsi="FranklinGothic-Book" w:cs="FranklinGothic-Book"/>
          <w:szCs w:val="24"/>
          <w:lang w:eastAsia="en-US"/>
        </w:rPr>
      </w:pPr>
    </w:p>
    <w:p w14:paraId="747D8165" w14:textId="0C3FF1E4" w:rsidR="005C699B" w:rsidRPr="005C699B" w:rsidRDefault="00840D26" w:rsidP="005C699B">
      <w:pPr>
        <w:pStyle w:val="ListParagraph"/>
        <w:numPr>
          <w:ilvl w:val="0"/>
          <w:numId w:val="40"/>
        </w:numPr>
        <w:autoSpaceDE w:val="0"/>
        <w:autoSpaceDN w:val="0"/>
        <w:adjustRightInd w:val="0"/>
        <w:rPr>
          <w:rFonts w:ascii="FranklinGothic-Book" w:eastAsiaTheme="minorHAnsi" w:hAnsi="FranklinGothic-Book" w:cs="FranklinGothic-Book"/>
          <w:szCs w:val="24"/>
          <w:lang w:eastAsia="en-US"/>
        </w:rPr>
      </w:pPr>
      <w:r w:rsidRPr="005C699B">
        <w:rPr>
          <w:rFonts w:ascii="FranklinGothic-Book" w:eastAsiaTheme="minorHAnsi" w:hAnsi="FranklinGothic-Book" w:cs="FranklinGothic-Book"/>
          <w:szCs w:val="24"/>
          <w:lang w:eastAsia="en-US"/>
        </w:rPr>
        <w:t>Exposed silage in the silage clamp;</w:t>
      </w:r>
    </w:p>
    <w:p w14:paraId="255B0860" w14:textId="12D839A4" w:rsidR="00840D26" w:rsidRPr="005C699B" w:rsidRDefault="00840D26" w:rsidP="005C699B">
      <w:pPr>
        <w:pStyle w:val="ListParagraph"/>
        <w:numPr>
          <w:ilvl w:val="0"/>
          <w:numId w:val="40"/>
        </w:numPr>
        <w:autoSpaceDE w:val="0"/>
        <w:autoSpaceDN w:val="0"/>
        <w:adjustRightInd w:val="0"/>
        <w:rPr>
          <w:rFonts w:ascii="FranklinGothic-Book" w:eastAsiaTheme="minorHAnsi" w:hAnsi="FranklinGothic-Book" w:cs="FranklinGothic-Book"/>
          <w:szCs w:val="24"/>
          <w:lang w:eastAsia="en-US"/>
        </w:rPr>
      </w:pPr>
      <w:r w:rsidRPr="005C699B">
        <w:rPr>
          <w:rFonts w:ascii="FranklinGothic-Book" w:eastAsiaTheme="minorHAnsi" w:hAnsi="FranklinGothic-Book" w:cs="FranklinGothic-Book"/>
          <w:szCs w:val="24"/>
          <w:lang w:eastAsia="en-US"/>
        </w:rPr>
        <w:t>Exposed silage during transfer to the solids feeder;</w:t>
      </w:r>
    </w:p>
    <w:p w14:paraId="3969154E" w14:textId="0847A7D9" w:rsidR="005C699B" w:rsidRPr="005C699B" w:rsidRDefault="005C699B" w:rsidP="005C699B">
      <w:pPr>
        <w:pStyle w:val="ListParagraph"/>
        <w:numPr>
          <w:ilvl w:val="0"/>
          <w:numId w:val="40"/>
        </w:numPr>
        <w:autoSpaceDE w:val="0"/>
        <w:autoSpaceDN w:val="0"/>
        <w:adjustRightInd w:val="0"/>
        <w:rPr>
          <w:rFonts w:ascii="FranklinGothic-Book" w:eastAsiaTheme="minorHAnsi" w:hAnsi="FranklinGothic-Book" w:cs="FranklinGothic-Book"/>
          <w:szCs w:val="24"/>
          <w:lang w:eastAsia="en-US"/>
        </w:rPr>
      </w:pPr>
      <w:r w:rsidRPr="005C699B">
        <w:rPr>
          <w:rFonts w:ascii="FranklinGothic-Book" w:eastAsiaTheme="minorHAnsi" w:hAnsi="FranklinGothic-Book" w:cs="FranklinGothic-Book"/>
          <w:szCs w:val="24"/>
          <w:lang w:eastAsia="en-US"/>
        </w:rPr>
        <w:t xml:space="preserve">Delivery of </w:t>
      </w:r>
      <w:r w:rsidR="00E0167D">
        <w:rPr>
          <w:rFonts w:ascii="FranklinGothic-Book" w:eastAsiaTheme="minorHAnsi" w:hAnsi="FranklinGothic-Book" w:cs="FranklinGothic-Book"/>
          <w:szCs w:val="24"/>
          <w:lang w:eastAsia="en-US"/>
        </w:rPr>
        <w:t>C</w:t>
      </w:r>
      <w:r w:rsidRPr="005C699B">
        <w:rPr>
          <w:rFonts w:ascii="FranklinGothic-Book" w:eastAsiaTheme="minorHAnsi" w:hAnsi="FranklinGothic-Book" w:cs="FranklinGothic-Book"/>
          <w:szCs w:val="24"/>
          <w:lang w:eastAsia="en-US"/>
        </w:rPr>
        <w:t>hicken litter</w:t>
      </w:r>
    </w:p>
    <w:p w14:paraId="06113A05" w14:textId="4AA6B340" w:rsidR="005C699B" w:rsidRPr="005C699B" w:rsidRDefault="00840D26" w:rsidP="005C699B">
      <w:pPr>
        <w:pStyle w:val="ListParagraph"/>
        <w:numPr>
          <w:ilvl w:val="0"/>
          <w:numId w:val="40"/>
        </w:numPr>
        <w:autoSpaceDE w:val="0"/>
        <w:autoSpaceDN w:val="0"/>
        <w:adjustRightInd w:val="0"/>
        <w:rPr>
          <w:rFonts w:ascii="FranklinGothic-Book" w:eastAsiaTheme="minorHAnsi" w:hAnsi="FranklinGothic-Book" w:cs="FranklinGothic-Book"/>
          <w:szCs w:val="24"/>
          <w:lang w:eastAsia="en-US"/>
        </w:rPr>
      </w:pPr>
      <w:r w:rsidRPr="005C699B">
        <w:rPr>
          <w:rFonts w:ascii="FranklinGothic-Book" w:eastAsiaTheme="minorHAnsi" w:hAnsi="FranklinGothic-Book" w:cs="FranklinGothic-Book"/>
          <w:szCs w:val="24"/>
          <w:lang w:eastAsia="en-US"/>
        </w:rPr>
        <w:t xml:space="preserve">Chicken litter </w:t>
      </w:r>
      <w:r w:rsidR="00A9037C" w:rsidRPr="005C699B">
        <w:rPr>
          <w:rFonts w:ascii="FranklinGothic-Book" w:eastAsiaTheme="minorHAnsi" w:hAnsi="FranklinGothic-Book" w:cs="FranklinGothic-Book"/>
          <w:szCs w:val="24"/>
          <w:lang w:eastAsia="en-US"/>
        </w:rPr>
        <w:t xml:space="preserve">and DAF </w:t>
      </w:r>
      <w:r w:rsidRPr="005C699B">
        <w:rPr>
          <w:rFonts w:ascii="FranklinGothic-Book" w:eastAsiaTheme="minorHAnsi" w:hAnsi="FranklinGothic-Book" w:cs="FranklinGothic-Book"/>
          <w:szCs w:val="24"/>
          <w:lang w:eastAsia="en-US"/>
        </w:rPr>
        <w:t>during storage within the building;</w:t>
      </w:r>
    </w:p>
    <w:p w14:paraId="060C33BF" w14:textId="0634576F" w:rsidR="005C699B" w:rsidRPr="005C699B" w:rsidRDefault="00840D26" w:rsidP="005C699B">
      <w:pPr>
        <w:pStyle w:val="ListParagraph"/>
        <w:numPr>
          <w:ilvl w:val="0"/>
          <w:numId w:val="40"/>
        </w:numPr>
        <w:autoSpaceDE w:val="0"/>
        <w:autoSpaceDN w:val="0"/>
        <w:adjustRightInd w:val="0"/>
        <w:rPr>
          <w:rFonts w:ascii="FranklinGothic-Book" w:eastAsiaTheme="minorHAnsi" w:hAnsi="FranklinGothic-Book" w:cs="FranklinGothic-Book"/>
          <w:szCs w:val="24"/>
          <w:lang w:eastAsia="en-US"/>
        </w:rPr>
      </w:pPr>
      <w:r w:rsidRPr="005C699B">
        <w:rPr>
          <w:rFonts w:ascii="FranklinGothic-Book" w:eastAsiaTheme="minorHAnsi" w:hAnsi="FranklinGothic-Book" w:cs="FranklinGothic-Book"/>
          <w:szCs w:val="24"/>
          <w:lang w:eastAsia="en-US"/>
        </w:rPr>
        <w:t>Chicken litter during transfer to the solids feeder; and,</w:t>
      </w:r>
    </w:p>
    <w:p w14:paraId="28648E3D" w14:textId="210AE111" w:rsidR="0026575B" w:rsidRPr="005C699B" w:rsidRDefault="00840D26" w:rsidP="005C699B">
      <w:pPr>
        <w:pStyle w:val="ListParagraph"/>
        <w:numPr>
          <w:ilvl w:val="0"/>
          <w:numId w:val="40"/>
        </w:numPr>
        <w:autoSpaceDE w:val="0"/>
        <w:autoSpaceDN w:val="0"/>
        <w:adjustRightInd w:val="0"/>
        <w:rPr>
          <w:rFonts w:ascii="FranklinGothic-Book" w:eastAsiaTheme="minorHAnsi" w:hAnsi="FranklinGothic-Book" w:cs="FranklinGothic-Book"/>
          <w:szCs w:val="24"/>
          <w:lang w:eastAsia="en-US"/>
        </w:rPr>
      </w:pPr>
      <w:r w:rsidRPr="005C699B">
        <w:rPr>
          <w:rFonts w:ascii="FranklinGothic-Book" w:eastAsiaTheme="minorHAnsi" w:hAnsi="FranklinGothic-Book" w:cs="FranklinGothic-Book"/>
          <w:szCs w:val="24"/>
          <w:lang w:eastAsia="en-US"/>
        </w:rPr>
        <w:t>Digestate during transfer to tankers.</w:t>
      </w:r>
    </w:p>
    <w:p w14:paraId="7A241D6C" w14:textId="77777777" w:rsidR="00840D26" w:rsidRDefault="00840D26" w:rsidP="00840D26">
      <w:pPr>
        <w:autoSpaceDE w:val="0"/>
        <w:autoSpaceDN w:val="0"/>
        <w:adjustRightInd w:val="0"/>
        <w:rPr>
          <w:rFonts w:ascii="FranklinGothic-Book" w:eastAsiaTheme="minorHAnsi" w:hAnsi="FranklinGothic-Book" w:cs="FranklinGothic-Book"/>
          <w:szCs w:val="24"/>
          <w:lang w:eastAsia="en-US"/>
        </w:rPr>
      </w:pPr>
    </w:p>
    <w:p w14:paraId="3FFEEF85" w14:textId="77777777" w:rsidR="00E0167D" w:rsidRDefault="00A9037C" w:rsidP="003B585F">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t>T</w:t>
      </w:r>
      <w:r w:rsidR="00840D26">
        <w:rPr>
          <w:rFonts w:ascii="FranklinGothic-Book" w:eastAsiaTheme="minorHAnsi" w:hAnsi="FranklinGothic-Book" w:cs="FranklinGothic-Book"/>
          <w:szCs w:val="24"/>
          <w:lang w:eastAsia="en-US"/>
        </w:rPr>
        <w:t>he silage will predominantly comprise of maize an</w:t>
      </w:r>
      <w:r>
        <w:rPr>
          <w:rFonts w:ascii="FranklinGothic-Book" w:eastAsiaTheme="minorHAnsi" w:hAnsi="FranklinGothic-Book" w:cs="FranklinGothic-Book"/>
          <w:szCs w:val="24"/>
          <w:lang w:eastAsia="en-US"/>
        </w:rPr>
        <w:t xml:space="preserve">d grass, </w:t>
      </w:r>
      <w:r w:rsidR="00840D26">
        <w:rPr>
          <w:rFonts w:ascii="FranklinGothic-Book" w:eastAsiaTheme="minorHAnsi" w:hAnsi="FranklinGothic-Book" w:cs="FranklinGothic-Book"/>
          <w:szCs w:val="24"/>
          <w:lang w:eastAsia="en-US"/>
        </w:rPr>
        <w:t>although other energy crops may be used. The si</w:t>
      </w:r>
      <w:r>
        <w:rPr>
          <w:rFonts w:ascii="FranklinGothic-Book" w:eastAsiaTheme="minorHAnsi" w:hAnsi="FranklinGothic-Book" w:cs="FranklinGothic-Book"/>
          <w:szCs w:val="24"/>
          <w:lang w:eastAsia="en-US"/>
        </w:rPr>
        <w:t xml:space="preserve">lage clamp will be covered when the </w:t>
      </w:r>
      <w:r w:rsidR="00840D26">
        <w:rPr>
          <w:rFonts w:ascii="FranklinGothic-Book" w:eastAsiaTheme="minorHAnsi" w:hAnsi="FranklinGothic-Book" w:cs="FranklinGothic-Book"/>
          <w:szCs w:val="24"/>
          <w:lang w:eastAsia="en-US"/>
        </w:rPr>
        <w:t xml:space="preserve">material is not being deposited/extracted for use in the process. </w:t>
      </w:r>
      <w:r w:rsidR="0026575B">
        <w:rPr>
          <w:rFonts w:ascii="FranklinGothic-Book" w:eastAsiaTheme="minorHAnsi" w:hAnsi="FranklinGothic-Book" w:cs="FranklinGothic-Book"/>
          <w:szCs w:val="24"/>
          <w:lang w:eastAsia="en-US"/>
        </w:rPr>
        <w:t>The</w:t>
      </w:r>
      <w:r>
        <w:rPr>
          <w:rFonts w:ascii="FranklinGothic-Book" w:eastAsiaTheme="minorHAnsi" w:hAnsi="FranklinGothic-Book" w:cs="FranklinGothic-Book"/>
          <w:szCs w:val="24"/>
          <w:lang w:eastAsia="en-US"/>
        </w:rPr>
        <w:t xml:space="preserve"> silage would be </w:t>
      </w:r>
      <w:r w:rsidR="00840D26">
        <w:rPr>
          <w:rFonts w:ascii="FranklinGothic-Book" w:eastAsiaTheme="minorHAnsi" w:hAnsi="FranklinGothic-Book" w:cs="FranklinGothic-Book"/>
          <w:szCs w:val="24"/>
          <w:lang w:eastAsia="en-US"/>
        </w:rPr>
        <w:t>delivered in covered vehicl</w:t>
      </w:r>
      <w:r>
        <w:rPr>
          <w:rFonts w:ascii="FranklinGothic-Book" w:eastAsiaTheme="minorHAnsi" w:hAnsi="FranklinGothic-Book" w:cs="FranklinGothic-Book"/>
          <w:szCs w:val="24"/>
          <w:lang w:eastAsia="en-US"/>
        </w:rPr>
        <w:t xml:space="preserve">es and the clamp only uncovered </w:t>
      </w:r>
      <w:r w:rsidR="00840D26">
        <w:rPr>
          <w:rFonts w:ascii="FranklinGothic-Book" w:eastAsiaTheme="minorHAnsi" w:hAnsi="FranklinGothic-Book" w:cs="FranklinGothic-Book"/>
          <w:szCs w:val="24"/>
          <w:lang w:eastAsia="en-US"/>
        </w:rPr>
        <w:t xml:space="preserve">during the short time for delivery. </w:t>
      </w:r>
    </w:p>
    <w:p w14:paraId="5689A794" w14:textId="3237AA4B" w:rsidR="00840D26" w:rsidRDefault="00840D26" w:rsidP="003B585F">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lastRenderedPageBreak/>
        <w:t>Therefore, p</w:t>
      </w:r>
      <w:r w:rsidR="00A9037C">
        <w:rPr>
          <w:rFonts w:ascii="FranklinGothic-Book" w:eastAsiaTheme="minorHAnsi" w:hAnsi="FranklinGothic-Book" w:cs="FranklinGothic-Book"/>
          <w:szCs w:val="24"/>
          <w:lang w:eastAsia="en-US"/>
        </w:rPr>
        <w:t xml:space="preserve">otential odour emissions during </w:t>
      </w:r>
      <w:r>
        <w:rPr>
          <w:rFonts w:ascii="FranklinGothic-Book" w:eastAsiaTheme="minorHAnsi" w:hAnsi="FranklinGothic-Book" w:cs="FranklinGothic-Book"/>
          <w:szCs w:val="24"/>
          <w:lang w:eastAsia="en-US"/>
        </w:rPr>
        <w:t xml:space="preserve">delivery </w:t>
      </w:r>
      <w:r w:rsidR="00A9037C">
        <w:rPr>
          <w:rFonts w:ascii="FranklinGothic-Book" w:eastAsiaTheme="minorHAnsi" w:hAnsi="FranklinGothic-Book" w:cs="FranklinGothic-Book"/>
          <w:szCs w:val="24"/>
          <w:lang w:eastAsia="en-US"/>
        </w:rPr>
        <w:t>of</w:t>
      </w:r>
      <w:r>
        <w:rPr>
          <w:rFonts w:ascii="FranklinGothic-Book" w:eastAsiaTheme="minorHAnsi" w:hAnsi="FranklinGothic-Book" w:cs="FranklinGothic-Book"/>
          <w:szCs w:val="24"/>
          <w:lang w:eastAsia="en-US"/>
        </w:rPr>
        <w:t xml:space="preserve"> silage are anticipated to be minimal. In the assessment it has been assumed that the end of the silage clamp will be exposed all day instead of the short delivery time, this means that the assessment is conservative and provides an overestimation of potential impacts.</w:t>
      </w:r>
    </w:p>
    <w:p w14:paraId="79EEAF9B" w14:textId="77777777" w:rsidR="007572A6" w:rsidRPr="007572A6" w:rsidRDefault="00840D26" w:rsidP="003B585F">
      <w:pPr>
        <w:autoSpaceDE w:val="0"/>
        <w:autoSpaceDN w:val="0"/>
        <w:adjustRightInd w:val="0"/>
        <w:jc w:val="both"/>
        <w:rPr>
          <w:rFonts w:ascii="FranklinGothic-Book" w:eastAsiaTheme="minorHAnsi" w:hAnsi="FranklinGothic-Book" w:cs="FranklinGothic-Book"/>
          <w:szCs w:val="24"/>
          <w:lang w:eastAsia="en-US"/>
        </w:rPr>
      </w:pPr>
      <w:r>
        <w:rPr>
          <w:rFonts w:ascii="FranklinGothic-Book" w:eastAsiaTheme="minorHAnsi" w:hAnsi="FranklinGothic-Book" w:cs="FranklinGothic-Book"/>
          <w:szCs w:val="24"/>
          <w:lang w:eastAsia="en-US"/>
        </w:rPr>
        <w:t xml:space="preserve">   </w:t>
      </w:r>
    </w:p>
    <w:p w14:paraId="59BFAC18" w14:textId="704FA8D7" w:rsidR="00A9037C" w:rsidRDefault="00A9037C" w:rsidP="00914C25">
      <w:pPr>
        <w:autoSpaceDE w:val="0"/>
        <w:autoSpaceDN w:val="0"/>
        <w:adjustRightInd w:val="0"/>
        <w:jc w:val="both"/>
        <w:rPr>
          <w:rFonts w:ascii="Arial" w:hAnsi="Arial" w:cs="Arial"/>
          <w:b/>
          <w:bCs/>
          <w:u w:val="single"/>
        </w:rPr>
      </w:pPr>
      <w:r>
        <w:rPr>
          <w:rFonts w:ascii="FranklinGothic-Book" w:eastAsiaTheme="minorHAnsi" w:hAnsi="FranklinGothic-Book" w:cs="FranklinGothic-Book"/>
          <w:szCs w:val="24"/>
          <w:lang w:eastAsia="en-US"/>
        </w:rPr>
        <w:t>Chicken litter will be delivered into a closed, dedicated reception building with fast acting roller shutter doors. Odour during delivery will be prevented as trailers will be fully covered</w:t>
      </w:r>
      <w:r w:rsidR="001423D8">
        <w:rPr>
          <w:rFonts w:ascii="FranklinGothic-Book" w:eastAsiaTheme="minorHAnsi" w:hAnsi="FranklinGothic-Book" w:cs="FranklinGothic-Book"/>
          <w:szCs w:val="24"/>
          <w:lang w:eastAsia="en-US"/>
        </w:rPr>
        <w:t xml:space="preserve"> and the building we will be under negative pressure.</w:t>
      </w:r>
      <w:r>
        <w:rPr>
          <w:rFonts w:ascii="FranklinGothic-Book" w:eastAsiaTheme="minorHAnsi" w:hAnsi="FranklinGothic-Book" w:cs="FranklinGothic-Book"/>
          <w:szCs w:val="24"/>
          <w:lang w:eastAsia="en-US"/>
        </w:rPr>
        <w:t xml:space="preserve"> </w:t>
      </w:r>
      <w:r w:rsidR="00263B16">
        <w:rPr>
          <w:rFonts w:ascii="FranklinGothic-Book" w:eastAsiaTheme="minorHAnsi" w:hAnsi="FranklinGothic-Book" w:cs="FranklinGothic-Book"/>
          <w:szCs w:val="24"/>
          <w:lang w:eastAsia="en-US"/>
        </w:rPr>
        <w:t xml:space="preserve">Liquid </w:t>
      </w:r>
      <w:r>
        <w:rPr>
          <w:rFonts w:ascii="FranklinGothic-Book" w:eastAsiaTheme="minorHAnsi" w:hAnsi="FranklinGothic-Book" w:cs="FranklinGothic-Book"/>
          <w:szCs w:val="24"/>
          <w:lang w:eastAsia="en-US"/>
        </w:rPr>
        <w:t>effluent will be delivered by sealed tanker</w:t>
      </w:r>
      <w:r w:rsidR="005F03A8">
        <w:rPr>
          <w:rFonts w:ascii="FranklinGothic-Book" w:eastAsiaTheme="minorHAnsi" w:hAnsi="FranklinGothic-Book" w:cs="FranklinGothic-Book"/>
          <w:szCs w:val="24"/>
          <w:lang w:eastAsia="en-US"/>
        </w:rPr>
        <w:t xml:space="preserve"> and transferred to</w:t>
      </w:r>
      <w:r w:rsidR="002A692F">
        <w:rPr>
          <w:rFonts w:ascii="FranklinGothic-Book" w:eastAsiaTheme="minorHAnsi" w:hAnsi="FranklinGothic-Book" w:cs="FranklinGothic-Book"/>
          <w:szCs w:val="24"/>
          <w:lang w:eastAsia="en-US"/>
        </w:rPr>
        <w:t xml:space="preserve"> a</w:t>
      </w:r>
      <w:r w:rsidR="005F03A8">
        <w:rPr>
          <w:rFonts w:ascii="FranklinGothic-Book" w:eastAsiaTheme="minorHAnsi" w:hAnsi="FranklinGothic-Book" w:cs="FranklinGothic-Book"/>
          <w:szCs w:val="24"/>
          <w:lang w:eastAsia="en-US"/>
        </w:rPr>
        <w:t xml:space="preserve"> </w:t>
      </w:r>
      <w:r w:rsidR="00263B16">
        <w:rPr>
          <w:rFonts w:ascii="FranklinGothic-Book" w:eastAsiaTheme="minorHAnsi" w:hAnsi="FranklinGothic-Book" w:cs="FranklinGothic-Book"/>
          <w:szCs w:val="24"/>
          <w:lang w:eastAsia="en-US"/>
        </w:rPr>
        <w:t xml:space="preserve">dedicated </w:t>
      </w:r>
      <w:r w:rsidR="005F03A8">
        <w:rPr>
          <w:rFonts w:ascii="FranklinGothic-Book" w:eastAsiaTheme="minorHAnsi" w:hAnsi="FranklinGothic-Book" w:cs="FranklinGothic-Book"/>
          <w:szCs w:val="24"/>
          <w:lang w:eastAsia="en-US"/>
        </w:rPr>
        <w:t>sealed</w:t>
      </w:r>
      <w:r w:rsidR="00263B16">
        <w:rPr>
          <w:rFonts w:ascii="FranklinGothic-Book" w:eastAsiaTheme="minorHAnsi" w:hAnsi="FranklinGothic-Book" w:cs="FranklinGothic-Book"/>
          <w:szCs w:val="24"/>
          <w:lang w:eastAsia="en-US"/>
        </w:rPr>
        <w:t xml:space="preserve"> storage</w:t>
      </w:r>
      <w:r w:rsidR="005F03A8">
        <w:rPr>
          <w:rFonts w:ascii="FranklinGothic-Book" w:eastAsiaTheme="minorHAnsi" w:hAnsi="FranklinGothic-Book" w:cs="FranklinGothic-Book"/>
          <w:szCs w:val="24"/>
          <w:lang w:eastAsia="en-US"/>
        </w:rPr>
        <w:t xml:space="preserve"> tank via sealed pipework</w:t>
      </w:r>
      <w:r>
        <w:rPr>
          <w:rFonts w:ascii="FranklinGothic-Book" w:eastAsiaTheme="minorHAnsi" w:hAnsi="FranklinGothic-Book" w:cs="FranklinGothic-Book"/>
          <w:szCs w:val="24"/>
          <w:lang w:eastAsia="en-US"/>
        </w:rPr>
        <w:t>. Any odour arising from th</w:t>
      </w:r>
      <w:r w:rsidR="002A692F">
        <w:rPr>
          <w:rFonts w:ascii="FranklinGothic-Book" w:eastAsiaTheme="minorHAnsi" w:hAnsi="FranklinGothic-Book" w:cs="FranklinGothic-Book"/>
          <w:szCs w:val="24"/>
          <w:lang w:eastAsia="en-US"/>
        </w:rPr>
        <w:t xml:space="preserve">e waste </w:t>
      </w:r>
      <w:r w:rsidR="00263B16">
        <w:rPr>
          <w:rFonts w:ascii="FranklinGothic-Book" w:eastAsiaTheme="minorHAnsi" w:hAnsi="FranklinGothic-Book" w:cs="FranklinGothic-Book"/>
          <w:szCs w:val="24"/>
          <w:lang w:eastAsia="en-US"/>
        </w:rPr>
        <w:t>reception building</w:t>
      </w:r>
      <w:r>
        <w:rPr>
          <w:rFonts w:ascii="FranklinGothic-Book" w:eastAsiaTheme="minorHAnsi" w:hAnsi="FranklinGothic-Book" w:cs="FranklinGothic-Book"/>
          <w:szCs w:val="24"/>
          <w:lang w:eastAsia="en-US"/>
        </w:rPr>
        <w:t xml:space="preserve"> will be controlled by a dedicated odour abatement </w:t>
      </w:r>
      <w:r w:rsidR="005F03A8">
        <w:rPr>
          <w:rFonts w:ascii="FranklinGothic-Book" w:eastAsiaTheme="minorHAnsi" w:hAnsi="FranklinGothic-Book" w:cs="FranklinGothic-Book"/>
          <w:szCs w:val="24"/>
          <w:lang w:eastAsia="en-US"/>
        </w:rPr>
        <w:t>system that will treat the air prior to discharge to the environment</w:t>
      </w:r>
      <w:r>
        <w:rPr>
          <w:rFonts w:ascii="FranklinGothic-Book" w:eastAsiaTheme="minorHAnsi" w:hAnsi="FranklinGothic-Book" w:cs="FranklinGothic-Book"/>
          <w:szCs w:val="24"/>
          <w:lang w:eastAsia="en-US"/>
        </w:rPr>
        <w:t>.</w:t>
      </w:r>
      <w:r w:rsidR="005F03A8">
        <w:rPr>
          <w:rFonts w:ascii="FranklinGothic-Book" w:eastAsiaTheme="minorHAnsi" w:hAnsi="FranklinGothic-Book" w:cs="FranklinGothic-Book"/>
          <w:szCs w:val="24"/>
          <w:lang w:eastAsia="en-US"/>
        </w:rPr>
        <w:t xml:space="preserve"> The odour control system has been designed to treat odours in excess of 5 odour units. </w:t>
      </w:r>
      <w:r w:rsidR="00263B16">
        <w:rPr>
          <w:rFonts w:ascii="FranklinGothic-Book" w:eastAsiaTheme="minorHAnsi" w:hAnsi="FranklinGothic-Book" w:cs="FranklinGothic-Book"/>
          <w:szCs w:val="24"/>
          <w:lang w:eastAsia="en-US"/>
        </w:rPr>
        <w:t xml:space="preserve">The odour control unit </w:t>
      </w:r>
      <w:r w:rsidR="0058594C">
        <w:rPr>
          <w:rFonts w:ascii="FranklinGothic-Book" w:eastAsiaTheme="minorHAnsi" w:hAnsi="FranklinGothic-Book" w:cs="FranklinGothic-Book"/>
          <w:szCs w:val="24"/>
          <w:lang w:eastAsia="en-US"/>
        </w:rPr>
        <w:t xml:space="preserve">emission </w:t>
      </w:r>
      <w:r w:rsidR="00263B16">
        <w:rPr>
          <w:rFonts w:ascii="FranklinGothic-Book" w:eastAsiaTheme="minorHAnsi" w:hAnsi="FranklinGothic-Book" w:cs="FranklinGothic-Book"/>
          <w:szCs w:val="24"/>
          <w:lang w:eastAsia="en-US"/>
        </w:rPr>
        <w:t>has been modelled as part of the operator’s odour assessment and modelling, the report concluded that there will be no adverse off-site impact.</w:t>
      </w:r>
    </w:p>
    <w:p w14:paraId="293A0843" w14:textId="77777777" w:rsidR="00A65642" w:rsidRDefault="00A65642" w:rsidP="007B01F9">
      <w:pPr>
        <w:jc w:val="both"/>
        <w:rPr>
          <w:rFonts w:ascii="Arial" w:hAnsi="Arial" w:cs="Arial"/>
          <w:bCs/>
        </w:rPr>
      </w:pPr>
    </w:p>
    <w:p w14:paraId="325BA943" w14:textId="67E01F3F" w:rsidR="005F03A8" w:rsidRDefault="005F03A8" w:rsidP="007B01F9">
      <w:pPr>
        <w:jc w:val="both"/>
        <w:rPr>
          <w:rFonts w:ascii="Arial" w:hAnsi="Arial" w:cs="Arial"/>
          <w:bCs/>
        </w:rPr>
      </w:pPr>
      <w:r>
        <w:rPr>
          <w:rFonts w:ascii="Arial" w:hAnsi="Arial" w:cs="Arial"/>
          <w:bCs/>
        </w:rPr>
        <w:t>Chicken litter</w:t>
      </w:r>
      <w:r w:rsidR="00263B16">
        <w:rPr>
          <w:rFonts w:ascii="Arial" w:hAnsi="Arial" w:cs="Arial"/>
          <w:bCs/>
        </w:rPr>
        <w:t>, other solid wastes</w:t>
      </w:r>
      <w:r>
        <w:rPr>
          <w:rFonts w:ascii="Arial" w:hAnsi="Arial" w:cs="Arial"/>
          <w:bCs/>
        </w:rPr>
        <w:t xml:space="preserve"> and silage will be transferred from the reception building and silage clamps to the solid feeder and feed hopper. From here the materials enter the AD process. Chicken litter will be added to the process daily and this is expected to take approximately 45 minutes to complete. Silage is added to the process daily and this is expected to take approximately 30 minutes. The odour modelling again is very conservative and over estimates the potential impact of the odour, as it has been assumed that the silage and chicken litter is continuously exposed. To minimise the odour impacts, the feed hopper will remain closed when not being loaded. During loading there will be odour abatement in use; this will take the form of an odour neutralising spray.</w:t>
      </w:r>
    </w:p>
    <w:p w14:paraId="01794EA7" w14:textId="77777777" w:rsidR="005F03A8" w:rsidRDefault="005F03A8" w:rsidP="007B01F9">
      <w:pPr>
        <w:jc w:val="both"/>
        <w:rPr>
          <w:rFonts w:ascii="Arial" w:hAnsi="Arial" w:cs="Arial"/>
          <w:bCs/>
        </w:rPr>
      </w:pPr>
    </w:p>
    <w:p w14:paraId="25CB11F2" w14:textId="77777777" w:rsidR="005F03A8" w:rsidRDefault="005F03A8" w:rsidP="007B01F9">
      <w:pPr>
        <w:jc w:val="both"/>
        <w:rPr>
          <w:rFonts w:ascii="Arial" w:hAnsi="Arial" w:cs="Arial"/>
          <w:bCs/>
        </w:rPr>
      </w:pPr>
      <w:r>
        <w:rPr>
          <w:rFonts w:ascii="Arial" w:hAnsi="Arial" w:cs="Arial"/>
          <w:bCs/>
        </w:rPr>
        <w:t>Digestate will be stored within a sealed tank so poses minimal risk of odour. When the material is removed from site it is by sealed tanker via sealed pipework. The tanker will however displace air during loading, this is seen as a potential odour source. The model provided again is highly conservative and assumes a continuous source all day, when in reality the loading will take approximately 30 minutes.</w:t>
      </w:r>
    </w:p>
    <w:p w14:paraId="7A7C2A02" w14:textId="77777777" w:rsidR="005F03A8" w:rsidRDefault="005F03A8" w:rsidP="007B01F9">
      <w:pPr>
        <w:jc w:val="both"/>
        <w:rPr>
          <w:rFonts w:ascii="Arial" w:hAnsi="Arial" w:cs="Arial"/>
          <w:bCs/>
        </w:rPr>
      </w:pPr>
    </w:p>
    <w:p w14:paraId="086483CE" w14:textId="6D41F17F" w:rsidR="00A9037C" w:rsidRDefault="005F03A8" w:rsidP="007B01F9">
      <w:pPr>
        <w:jc w:val="both"/>
        <w:rPr>
          <w:rFonts w:ascii="Arial" w:hAnsi="Arial" w:cs="Arial"/>
          <w:bCs/>
        </w:rPr>
      </w:pPr>
      <w:r>
        <w:rPr>
          <w:rFonts w:ascii="Arial" w:hAnsi="Arial" w:cs="Arial"/>
          <w:bCs/>
        </w:rPr>
        <w:t xml:space="preserve">The modelling results </w:t>
      </w:r>
      <w:r w:rsidR="002E7C9C">
        <w:rPr>
          <w:rFonts w:ascii="Arial" w:hAnsi="Arial" w:cs="Arial"/>
          <w:bCs/>
        </w:rPr>
        <w:t>of 98</w:t>
      </w:r>
      <w:r w:rsidR="002E7C9C" w:rsidRPr="002E7C9C">
        <w:rPr>
          <w:rFonts w:ascii="Arial" w:hAnsi="Arial" w:cs="Arial"/>
          <w:bCs/>
          <w:vertAlign w:val="superscript"/>
        </w:rPr>
        <w:t>th</w:t>
      </w:r>
      <w:r w:rsidR="002E7C9C">
        <w:rPr>
          <w:rFonts w:ascii="Arial" w:hAnsi="Arial" w:cs="Arial"/>
          <w:bCs/>
        </w:rPr>
        <w:t xml:space="preserve"> percentile 1-hour mean odour concentrations</w:t>
      </w:r>
      <w:r w:rsidR="00263B16">
        <w:rPr>
          <w:rFonts w:ascii="Arial" w:hAnsi="Arial" w:cs="Arial"/>
          <w:bCs/>
        </w:rPr>
        <w:t xml:space="preserve"> at all receptors</w:t>
      </w:r>
      <w:r w:rsidR="002E7C9C">
        <w:rPr>
          <w:rFonts w:ascii="Arial" w:hAnsi="Arial" w:cs="Arial"/>
          <w:bCs/>
        </w:rPr>
        <w:t xml:space="preserve"> are predicted to be significantly below the assessment criteria of 3 OU.m</w:t>
      </w:r>
      <w:r w:rsidR="002E7C9C">
        <w:rPr>
          <w:rFonts w:ascii="Arial" w:hAnsi="Arial" w:cs="Arial"/>
          <w:bCs/>
          <w:vertAlign w:val="superscript"/>
        </w:rPr>
        <w:t>3</w:t>
      </w:r>
      <w:r w:rsidR="002E7C9C">
        <w:rPr>
          <w:rFonts w:ascii="Arial" w:hAnsi="Arial" w:cs="Arial"/>
          <w:bCs/>
        </w:rPr>
        <w:t xml:space="preserve"> and therefore it can be concluded that odour impacts are not likely to be significant. The assessment goes further and states that the predicted odour concentrations are below the most stringent benchmark of 1.5 OU.m</w:t>
      </w:r>
      <w:r w:rsidR="002E7C9C">
        <w:rPr>
          <w:rFonts w:ascii="Arial" w:hAnsi="Arial" w:cs="Arial"/>
          <w:bCs/>
          <w:vertAlign w:val="superscript"/>
        </w:rPr>
        <w:t>3</w:t>
      </w:r>
      <w:r w:rsidR="002E7C9C">
        <w:rPr>
          <w:rFonts w:ascii="Arial" w:hAnsi="Arial" w:cs="Arial"/>
          <w:bCs/>
        </w:rPr>
        <w:t>.</w:t>
      </w:r>
      <w:r>
        <w:rPr>
          <w:rFonts w:ascii="Arial" w:hAnsi="Arial" w:cs="Arial"/>
          <w:bCs/>
        </w:rPr>
        <w:t xml:space="preserve"> </w:t>
      </w:r>
    </w:p>
    <w:p w14:paraId="13213574" w14:textId="77777777" w:rsidR="002E7C9C" w:rsidRDefault="002E7C9C" w:rsidP="007B01F9">
      <w:pPr>
        <w:jc w:val="both"/>
        <w:rPr>
          <w:rFonts w:ascii="Arial" w:hAnsi="Arial" w:cs="Arial"/>
          <w:bCs/>
        </w:rPr>
      </w:pPr>
    </w:p>
    <w:p w14:paraId="7C0C5EC8" w14:textId="77777777" w:rsidR="002E7C9C" w:rsidRDefault="002E7C9C" w:rsidP="007B01F9">
      <w:pPr>
        <w:jc w:val="both"/>
        <w:rPr>
          <w:rFonts w:ascii="Arial" w:hAnsi="Arial" w:cs="Arial"/>
          <w:bCs/>
        </w:rPr>
      </w:pPr>
      <w:r>
        <w:rPr>
          <w:rFonts w:ascii="Arial" w:hAnsi="Arial" w:cs="Arial"/>
          <w:bCs/>
        </w:rPr>
        <w:t>The operator’s odour management plan is also sufficient and outlines ways to minimise the odour even further. The operator has implemented the following controls to further minimise odour</w:t>
      </w:r>
    </w:p>
    <w:p w14:paraId="019D0EFA" w14:textId="77777777" w:rsidR="002E7C9C" w:rsidRDefault="002E7C9C" w:rsidP="007B01F9">
      <w:pPr>
        <w:jc w:val="both"/>
        <w:rPr>
          <w:rFonts w:ascii="Arial" w:hAnsi="Arial" w:cs="Arial"/>
          <w:bCs/>
        </w:rPr>
      </w:pPr>
    </w:p>
    <w:p w14:paraId="19D162AA" w14:textId="19AD337F" w:rsidR="002E7C9C" w:rsidRDefault="002E7C9C" w:rsidP="002E7C9C">
      <w:pPr>
        <w:pStyle w:val="ListParagraph"/>
        <w:numPr>
          <w:ilvl w:val="0"/>
          <w:numId w:val="10"/>
        </w:numPr>
        <w:jc w:val="both"/>
        <w:rPr>
          <w:rFonts w:ascii="Arial" w:hAnsi="Arial" w:cs="Arial"/>
          <w:bCs/>
        </w:rPr>
      </w:pPr>
      <w:r>
        <w:rPr>
          <w:rFonts w:ascii="Arial" w:hAnsi="Arial" w:cs="Arial"/>
          <w:bCs/>
        </w:rPr>
        <w:t>Daily cleaning of the reception, loading/</w:t>
      </w:r>
      <w:r w:rsidR="00AF6DC4">
        <w:rPr>
          <w:rFonts w:ascii="Arial" w:hAnsi="Arial" w:cs="Arial"/>
          <w:bCs/>
        </w:rPr>
        <w:t xml:space="preserve">unloading and manoeuvring areas </w:t>
      </w:r>
      <w:r>
        <w:rPr>
          <w:rFonts w:ascii="Arial" w:hAnsi="Arial" w:cs="Arial"/>
          <w:bCs/>
        </w:rPr>
        <w:t>within the building to prevent any build-up of degradable waste.</w:t>
      </w:r>
    </w:p>
    <w:p w14:paraId="10C2C04E" w14:textId="77777777" w:rsidR="002E7C9C" w:rsidRDefault="002E7C9C" w:rsidP="002E7C9C">
      <w:pPr>
        <w:pStyle w:val="ListParagraph"/>
        <w:numPr>
          <w:ilvl w:val="0"/>
          <w:numId w:val="10"/>
        </w:numPr>
        <w:jc w:val="both"/>
        <w:rPr>
          <w:rFonts w:ascii="Arial" w:hAnsi="Arial" w:cs="Arial"/>
          <w:bCs/>
        </w:rPr>
      </w:pPr>
      <w:r>
        <w:rPr>
          <w:rFonts w:ascii="Arial" w:hAnsi="Arial" w:cs="Arial"/>
          <w:bCs/>
        </w:rPr>
        <w:t>Daily inspections of drains, details of the site inspections are recorded on a Daily Inspection Form.</w:t>
      </w:r>
    </w:p>
    <w:p w14:paraId="1A581F6E" w14:textId="77777777" w:rsidR="002E7C9C" w:rsidRDefault="002E7C9C" w:rsidP="002E7C9C">
      <w:pPr>
        <w:pStyle w:val="ListParagraph"/>
        <w:numPr>
          <w:ilvl w:val="0"/>
          <w:numId w:val="10"/>
        </w:numPr>
        <w:jc w:val="both"/>
        <w:rPr>
          <w:rFonts w:ascii="Arial" w:hAnsi="Arial" w:cs="Arial"/>
          <w:bCs/>
        </w:rPr>
      </w:pPr>
      <w:r>
        <w:rPr>
          <w:rFonts w:ascii="Arial" w:hAnsi="Arial" w:cs="Arial"/>
          <w:bCs/>
        </w:rPr>
        <w:t xml:space="preserve">In the event of a breakdown where the plant cannot be repaired, no further waste will be accepted on site until the plant is operational again. </w:t>
      </w:r>
    </w:p>
    <w:p w14:paraId="41BA8BCD" w14:textId="77777777" w:rsidR="002E7C9C" w:rsidRDefault="002E7C9C" w:rsidP="002E7C9C">
      <w:pPr>
        <w:jc w:val="both"/>
        <w:rPr>
          <w:rFonts w:ascii="Arial" w:hAnsi="Arial" w:cs="Arial"/>
          <w:bCs/>
        </w:rPr>
      </w:pPr>
    </w:p>
    <w:p w14:paraId="2C920896" w14:textId="0C65CDC3" w:rsidR="002E7C9C" w:rsidRPr="002E7C9C" w:rsidRDefault="002E7C9C" w:rsidP="002E7C9C">
      <w:pPr>
        <w:jc w:val="both"/>
        <w:rPr>
          <w:rFonts w:ascii="Arial" w:hAnsi="Arial" w:cs="Arial"/>
          <w:bCs/>
        </w:rPr>
      </w:pPr>
      <w:r>
        <w:rPr>
          <w:rFonts w:ascii="Arial" w:hAnsi="Arial" w:cs="Arial"/>
          <w:bCs/>
        </w:rPr>
        <w:lastRenderedPageBreak/>
        <w:t xml:space="preserve">Monitoring will also take place in the form of daily olfactory monitoring and </w:t>
      </w:r>
      <w:r w:rsidR="00671FA8">
        <w:rPr>
          <w:rFonts w:ascii="Arial" w:hAnsi="Arial" w:cs="Arial"/>
          <w:bCs/>
        </w:rPr>
        <w:t>m</w:t>
      </w:r>
      <w:r>
        <w:rPr>
          <w:rFonts w:ascii="Arial" w:hAnsi="Arial" w:cs="Arial"/>
          <w:bCs/>
        </w:rPr>
        <w:t>eteorological monitoring.</w:t>
      </w:r>
      <w:r w:rsidR="00263B16">
        <w:rPr>
          <w:rFonts w:ascii="Arial" w:hAnsi="Arial" w:cs="Arial"/>
          <w:bCs/>
        </w:rPr>
        <w:t xml:space="preserve"> Odour will be monitored at least daily around the perimeter of the site by a trained member of staff who does not work in areas where they could become accustomed to strong odours. If odour is noted on the site boundary additional</w:t>
      </w:r>
      <w:r w:rsidR="00710B75">
        <w:rPr>
          <w:rFonts w:ascii="Arial" w:hAnsi="Arial" w:cs="Arial"/>
          <w:bCs/>
        </w:rPr>
        <w:t xml:space="preserve"> monitoring will be undertaken. </w:t>
      </w:r>
      <w:r>
        <w:rPr>
          <w:rFonts w:ascii="Arial" w:hAnsi="Arial" w:cs="Arial"/>
          <w:bCs/>
        </w:rPr>
        <w:t>The results of the monitoring will be recorded in site paperwork and reviewed regularly. Contingency and emergency plans are also in place and available on site.</w:t>
      </w:r>
      <w:r w:rsidR="00710B75">
        <w:rPr>
          <w:rFonts w:ascii="Arial" w:hAnsi="Arial" w:cs="Arial"/>
          <w:bCs/>
        </w:rPr>
        <w:t xml:space="preserve"> Complaints of odour will be fully investigated and recorded by site personnel and there are procedures in place for this kind of incident.</w:t>
      </w:r>
    </w:p>
    <w:p w14:paraId="79601AD6" w14:textId="77777777" w:rsidR="005F03A8" w:rsidRDefault="005F03A8" w:rsidP="007B01F9">
      <w:pPr>
        <w:jc w:val="both"/>
        <w:rPr>
          <w:rFonts w:ascii="Arial" w:hAnsi="Arial" w:cs="Arial"/>
          <w:b/>
          <w:bCs/>
          <w:u w:val="single"/>
        </w:rPr>
      </w:pPr>
    </w:p>
    <w:p w14:paraId="76F2745B" w14:textId="09E007A9" w:rsidR="008F3121" w:rsidRDefault="008F3121" w:rsidP="008F3121">
      <w:pPr>
        <w:jc w:val="both"/>
        <w:rPr>
          <w:rFonts w:ascii="Arial" w:hAnsi="Arial" w:cs="Arial"/>
          <w:bCs/>
        </w:rPr>
      </w:pPr>
      <w:r w:rsidRPr="008F3121">
        <w:rPr>
          <w:rFonts w:ascii="Arial" w:hAnsi="Arial" w:cs="Arial"/>
          <w:bCs/>
        </w:rPr>
        <w:t xml:space="preserve">As part of our determination of the application the odour assessment and management plans were submitted to our Air Quality and Modelling Specialists (AQMRAT) for assessment. </w:t>
      </w:r>
    </w:p>
    <w:p w14:paraId="4E66C78F" w14:textId="77777777" w:rsidR="008F3121" w:rsidRDefault="008F3121" w:rsidP="008F3121">
      <w:pPr>
        <w:jc w:val="both"/>
        <w:rPr>
          <w:rFonts w:ascii="Arial" w:hAnsi="Arial" w:cs="Arial"/>
          <w:bCs/>
        </w:rPr>
      </w:pPr>
    </w:p>
    <w:p w14:paraId="5802A691" w14:textId="77777777" w:rsidR="008F3121" w:rsidRDefault="008F3121" w:rsidP="008F3121">
      <w:pPr>
        <w:jc w:val="both"/>
        <w:rPr>
          <w:rFonts w:ascii="Arial" w:hAnsi="Arial" w:cs="Arial"/>
        </w:rPr>
      </w:pPr>
      <w:r w:rsidRPr="007D5C5B">
        <w:rPr>
          <w:rFonts w:ascii="Arial" w:hAnsi="Arial" w:cs="Arial"/>
        </w:rPr>
        <w:t xml:space="preserve">The consultant states that “the potential odours from the AD plant can be described as </w:t>
      </w:r>
      <w:r w:rsidRPr="00A02E70">
        <w:rPr>
          <w:rFonts w:ascii="Arial" w:hAnsi="Arial" w:cs="Arial"/>
        </w:rPr>
        <w:t>moderately offensive, given the feedstocks to be used</w:t>
      </w:r>
      <w:r w:rsidRPr="00F01DB3">
        <w:rPr>
          <w:rFonts w:ascii="Arial" w:hAnsi="Arial" w:cs="Arial"/>
        </w:rPr>
        <w:t xml:space="preserve"> …Therefore, a benchmark </w:t>
      </w:r>
      <w:r w:rsidRPr="007D5C5B">
        <w:rPr>
          <w:rFonts w:ascii="Arial" w:hAnsi="Arial" w:cs="Arial"/>
        </w:rPr>
        <w:t>of 3 OU/m</w:t>
      </w:r>
      <w:r w:rsidRPr="007D5C5B">
        <w:rPr>
          <w:rFonts w:ascii="Arial" w:hAnsi="Arial" w:cs="Arial"/>
          <w:vertAlign w:val="superscript"/>
        </w:rPr>
        <w:t>3</w:t>
      </w:r>
      <w:r w:rsidRPr="007D5C5B">
        <w:rPr>
          <w:rFonts w:ascii="Arial" w:hAnsi="Arial" w:cs="Arial"/>
        </w:rPr>
        <w:t xml:space="preserve"> is considered most appropriate when considering potential for impact.” </w:t>
      </w:r>
    </w:p>
    <w:p w14:paraId="78BCFEE9" w14:textId="77777777" w:rsidR="008F3121" w:rsidRPr="008F3121" w:rsidRDefault="008F3121" w:rsidP="008F3121">
      <w:pPr>
        <w:jc w:val="both"/>
        <w:rPr>
          <w:rFonts w:ascii="Arial" w:hAnsi="Arial" w:cs="Arial"/>
          <w:bCs/>
          <w:highlight w:val="yellow"/>
        </w:rPr>
      </w:pPr>
      <w:r>
        <w:rPr>
          <w:rFonts w:ascii="Arial" w:hAnsi="Arial" w:cs="Arial"/>
        </w:rPr>
        <w:t>However, t</w:t>
      </w:r>
      <w:r w:rsidRPr="007D5C5B">
        <w:rPr>
          <w:rFonts w:ascii="Arial" w:hAnsi="Arial" w:cs="Arial"/>
        </w:rPr>
        <w:t xml:space="preserve">he Digestate end product </w:t>
      </w:r>
      <w:r>
        <w:rPr>
          <w:rFonts w:ascii="Arial" w:hAnsi="Arial" w:cs="Arial"/>
        </w:rPr>
        <w:t xml:space="preserve">odour is likely to be </w:t>
      </w:r>
      <w:r w:rsidRPr="007D5C5B">
        <w:rPr>
          <w:rFonts w:ascii="Arial" w:hAnsi="Arial" w:cs="Arial"/>
        </w:rPr>
        <w:t>in the ‘most offensive’ odour category. Therefore an odour benchmark level of 1.5 OU/m</w:t>
      </w:r>
      <w:r w:rsidRPr="007D5C5B">
        <w:rPr>
          <w:rFonts w:ascii="Arial" w:hAnsi="Arial" w:cs="Arial"/>
          <w:vertAlign w:val="superscript"/>
        </w:rPr>
        <w:t>3</w:t>
      </w:r>
      <w:r w:rsidRPr="007D5C5B">
        <w:rPr>
          <w:rFonts w:ascii="Arial" w:hAnsi="Arial" w:cs="Arial"/>
        </w:rPr>
        <w:t xml:space="preserve"> when assessing the </w:t>
      </w:r>
      <w:r>
        <w:rPr>
          <w:rFonts w:ascii="Arial" w:hAnsi="Arial" w:cs="Arial"/>
        </w:rPr>
        <w:t xml:space="preserve">overall </w:t>
      </w:r>
      <w:r w:rsidRPr="007D5C5B">
        <w:rPr>
          <w:rFonts w:ascii="Arial" w:hAnsi="Arial" w:cs="Arial"/>
        </w:rPr>
        <w:t>impact of odour would be appropriate</w:t>
      </w:r>
      <w:r>
        <w:rPr>
          <w:rFonts w:ascii="Arial" w:hAnsi="Arial" w:cs="Arial"/>
        </w:rPr>
        <w:t>.</w:t>
      </w:r>
    </w:p>
    <w:p w14:paraId="058C229D" w14:textId="77777777" w:rsidR="008F3121" w:rsidRDefault="008F3121" w:rsidP="007B01F9">
      <w:pPr>
        <w:jc w:val="both"/>
        <w:rPr>
          <w:rFonts w:ascii="Arial" w:hAnsi="Arial" w:cs="Arial"/>
          <w:bCs/>
        </w:rPr>
      </w:pPr>
    </w:p>
    <w:p w14:paraId="6C189F26" w14:textId="77777777" w:rsidR="008F3121" w:rsidRDefault="008F3121" w:rsidP="008F3121">
      <w:pPr>
        <w:jc w:val="both"/>
        <w:rPr>
          <w:rFonts w:ascii="Arial" w:hAnsi="Arial" w:cs="Arial"/>
        </w:rPr>
      </w:pPr>
      <w:r>
        <w:rPr>
          <w:rFonts w:ascii="Arial" w:hAnsi="Arial" w:cs="Arial"/>
        </w:rPr>
        <w:t xml:space="preserve">Based on the source odour emission concentrations assumed by the consultant. AQMRAT check modelling  agrees with the consultant’s prediction that the predicted impact is likely to be less than the odour benchmark level of 1.5 </w:t>
      </w:r>
      <w:r w:rsidRPr="00D90178">
        <w:rPr>
          <w:rFonts w:ascii="Arial" w:hAnsi="Arial" w:cs="Arial"/>
        </w:rPr>
        <w:t>OU/m</w:t>
      </w:r>
      <w:r w:rsidRPr="00D90178">
        <w:rPr>
          <w:rFonts w:ascii="Arial" w:hAnsi="Arial" w:cs="Arial"/>
          <w:vertAlign w:val="superscript"/>
        </w:rPr>
        <w:t>3</w:t>
      </w:r>
      <w:r>
        <w:rPr>
          <w:rFonts w:ascii="Arial" w:hAnsi="Arial" w:cs="Arial"/>
        </w:rPr>
        <w:t xml:space="preserve"> as 98</w:t>
      </w:r>
      <w:r w:rsidRPr="003222A1">
        <w:rPr>
          <w:rFonts w:ascii="Arial" w:hAnsi="Arial" w:cs="Arial"/>
          <w:vertAlign w:val="superscript"/>
        </w:rPr>
        <w:t>th</w:t>
      </w:r>
      <w:r>
        <w:rPr>
          <w:rFonts w:ascii="Arial" w:hAnsi="Arial" w:cs="Arial"/>
        </w:rPr>
        <w:t xml:space="preserve"> percentile of hourly average concentration for ‘most offensive’ odours at sensitive receptors.</w:t>
      </w:r>
    </w:p>
    <w:p w14:paraId="079E64E7" w14:textId="77777777" w:rsidR="008F3121" w:rsidRDefault="008F3121" w:rsidP="007B01F9">
      <w:pPr>
        <w:jc w:val="both"/>
        <w:rPr>
          <w:rFonts w:ascii="Arial" w:hAnsi="Arial" w:cs="Arial"/>
          <w:bCs/>
        </w:rPr>
      </w:pPr>
    </w:p>
    <w:p w14:paraId="0B3DB90C" w14:textId="7F88234C" w:rsidR="00BE7E37" w:rsidRDefault="008F3121" w:rsidP="008F3121">
      <w:pPr>
        <w:jc w:val="both"/>
        <w:rPr>
          <w:rFonts w:ascii="Arial" w:hAnsi="Arial" w:cs="Arial"/>
        </w:rPr>
      </w:pPr>
      <w:r>
        <w:rPr>
          <w:rFonts w:ascii="Arial" w:hAnsi="Arial" w:cs="Arial"/>
        </w:rPr>
        <w:t>Grays Biogas odour assessments highest predicted 98</w:t>
      </w:r>
      <w:r w:rsidRPr="001E0BD4">
        <w:rPr>
          <w:rFonts w:ascii="Arial" w:hAnsi="Arial" w:cs="Arial"/>
          <w:vertAlign w:val="superscript"/>
        </w:rPr>
        <w:t>th</w:t>
      </w:r>
      <w:r>
        <w:rPr>
          <w:rFonts w:ascii="Arial" w:hAnsi="Arial" w:cs="Arial"/>
        </w:rPr>
        <w:t xml:space="preserve"> percentile of hourly average concentrations at sensitive receptors is 0.51 OU/m</w:t>
      </w:r>
      <w:r>
        <w:rPr>
          <w:rFonts w:ascii="Arial" w:hAnsi="Arial" w:cs="Arial"/>
          <w:vertAlign w:val="superscript"/>
        </w:rPr>
        <w:t>3</w:t>
      </w:r>
      <w:r>
        <w:rPr>
          <w:rFonts w:ascii="Arial" w:hAnsi="Arial" w:cs="Arial"/>
        </w:rPr>
        <w:t>.</w:t>
      </w:r>
      <w:r w:rsidR="00710B75">
        <w:rPr>
          <w:rFonts w:ascii="Arial" w:hAnsi="Arial" w:cs="Arial"/>
        </w:rPr>
        <w:t xml:space="preserve"> </w:t>
      </w:r>
      <w:r w:rsidRPr="00090977">
        <w:rPr>
          <w:rFonts w:ascii="Arial" w:hAnsi="Arial" w:cs="Arial"/>
        </w:rPr>
        <w:t>The consultant</w:t>
      </w:r>
      <w:r>
        <w:rPr>
          <w:rFonts w:ascii="Arial" w:hAnsi="Arial" w:cs="Arial"/>
        </w:rPr>
        <w:t xml:space="preserve"> has concluded</w:t>
      </w:r>
      <w:r w:rsidRPr="00090977">
        <w:rPr>
          <w:rFonts w:ascii="Arial" w:hAnsi="Arial" w:cs="Arial"/>
        </w:rPr>
        <w:t xml:space="preserve"> that </w:t>
      </w:r>
      <w:r w:rsidRPr="001E0BD4">
        <w:rPr>
          <w:rFonts w:ascii="FranklinGothic-Book" w:hAnsi="FranklinGothic-Book" w:cs="FranklinGothic-Book"/>
        </w:rPr>
        <w:t>“The modelled odour levels at sensitive receptors have been</w:t>
      </w:r>
      <w:r>
        <w:rPr>
          <w:rFonts w:ascii="FranklinGothic-Book" w:hAnsi="FranklinGothic-Book" w:cs="FranklinGothic-Book"/>
        </w:rPr>
        <w:t xml:space="preserve"> </w:t>
      </w:r>
      <w:r w:rsidRPr="001E0BD4">
        <w:rPr>
          <w:rFonts w:ascii="FranklinGothic-Book" w:hAnsi="FranklinGothic-Book" w:cs="FranklinGothic-Book"/>
        </w:rPr>
        <w:t>predicted to be significantly below even the most stringent odour impact assessment criteria and therefore the risk of significant odour impact at sensitive receptors is considered to be negligible.”</w:t>
      </w:r>
      <w:r>
        <w:rPr>
          <w:rFonts w:ascii="Arial" w:hAnsi="Arial" w:cs="Arial"/>
        </w:rPr>
        <w:t xml:space="preserve"> </w:t>
      </w:r>
    </w:p>
    <w:p w14:paraId="59F0C2FF" w14:textId="77777777" w:rsidR="00BE7E37" w:rsidRDefault="00BE7E37" w:rsidP="008F3121">
      <w:pPr>
        <w:jc w:val="both"/>
        <w:rPr>
          <w:rFonts w:ascii="Arial" w:hAnsi="Arial" w:cs="Arial"/>
        </w:rPr>
      </w:pPr>
    </w:p>
    <w:p w14:paraId="04758EFA" w14:textId="77777777" w:rsidR="008F3121" w:rsidRDefault="008F3121" w:rsidP="008F3121">
      <w:pPr>
        <w:jc w:val="both"/>
        <w:rPr>
          <w:rFonts w:ascii="Arial" w:hAnsi="Arial" w:cs="Arial"/>
        </w:rPr>
      </w:pPr>
      <w:r>
        <w:rPr>
          <w:rFonts w:ascii="Arial" w:hAnsi="Arial" w:cs="Arial"/>
        </w:rPr>
        <w:t>AQMRAT</w:t>
      </w:r>
      <w:r w:rsidRPr="001E0BD4">
        <w:rPr>
          <w:rFonts w:ascii="Arial" w:hAnsi="Arial" w:cs="Arial"/>
        </w:rPr>
        <w:t xml:space="preserve"> carried out check modelling and sensitivity analysis using dispersion modelling software Lakes AERMOD version</w:t>
      </w:r>
      <w:r>
        <w:rPr>
          <w:rFonts w:ascii="Arial" w:hAnsi="Arial" w:cs="Arial"/>
        </w:rPr>
        <w:t xml:space="preserve"> 9.1.0. </w:t>
      </w:r>
      <w:r w:rsidRPr="001E0BD4">
        <w:rPr>
          <w:rFonts w:ascii="Arial" w:hAnsi="Arial" w:cs="Arial"/>
        </w:rPr>
        <w:t>Numerical Weather Prediction data for the site location</w:t>
      </w:r>
      <w:r>
        <w:rPr>
          <w:rFonts w:ascii="Arial" w:hAnsi="Arial" w:cs="Arial"/>
        </w:rPr>
        <w:t xml:space="preserve"> for the years 2012 – 2014 was also used. </w:t>
      </w:r>
    </w:p>
    <w:p w14:paraId="2CFAB43C" w14:textId="77777777" w:rsidR="008F3121" w:rsidRDefault="008F3121" w:rsidP="008F3121">
      <w:pPr>
        <w:pStyle w:val="ListParagraph"/>
        <w:rPr>
          <w:rFonts w:ascii="Arial" w:hAnsi="Arial" w:cs="Arial"/>
        </w:rPr>
      </w:pPr>
    </w:p>
    <w:p w14:paraId="28E12A1B" w14:textId="77777777" w:rsidR="008F3121" w:rsidRDefault="008F3121" w:rsidP="008F3121">
      <w:pPr>
        <w:jc w:val="both"/>
        <w:rPr>
          <w:rFonts w:ascii="Arial" w:hAnsi="Arial" w:cs="Arial"/>
          <w:bCs/>
        </w:rPr>
      </w:pPr>
      <w:r>
        <w:rPr>
          <w:rFonts w:ascii="Arial" w:hAnsi="Arial" w:cs="Arial"/>
        </w:rPr>
        <w:t>AQMRAT conclude they are in</w:t>
      </w:r>
      <w:r w:rsidRPr="00AA13AB">
        <w:rPr>
          <w:rFonts w:ascii="Arial" w:hAnsi="Arial" w:cs="Arial"/>
        </w:rPr>
        <w:t xml:space="preserve"> agree</w:t>
      </w:r>
      <w:r>
        <w:rPr>
          <w:rFonts w:ascii="Arial" w:hAnsi="Arial" w:cs="Arial"/>
        </w:rPr>
        <w:t>ment</w:t>
      </w:r>
      <w:r w:rsidRPr="00AA13AB">
        <w:rPr>
          <w:rFonts w:ascii="Arial" w:hAnsi="Arial" w:cs="Arial"/>
        </w:rPr>
        <w:t xml:space="preserve"> with the consultant that the modelling predicts that there is unlikely to be an exceed</w:t>
      </w:r>
      <w:r>
        <w:rPr>
          <w:rFonts w:ascii="Arial" w:hAnsi="Arial" w:cs="Arial"/>
        </w:rPr>
        <w:t>a</w:t>
      </w:r>
      <w:r w:rsidRPr="00AA13AB">
        <w:rPr>
          <w:rFonts w:ascii="Arial" w:hAnsi="Arial" w:cs="Arial"/>
        </w:rPr>
        <w:t>nce of the odour benchmark level of 3 OU/m</w:t>
      </w:r>
      <w:r w:rsidRPr="00AA13AB">
        <w:rPr>
          <w:rFonts w:ascii="Arial" w:hAnsi="Arial" w:cs="Arial"/>
          <w:vertAlign w:val="superscript"/>
        </w:rPr>
        <w:t>3</w:t>
      </w:r>
      <w:r w:rsidRPr="00AA13AB">
        <w:rPr>
          <w:rFonts w:ascii="Arial" w:hAnsi="Arial" w:cs="Arial"/>
        </w:rPr>
        <w:t xml:space="preserve"> as 98</w:t>
      </w:r>
      <w:r w:rsidRPr="00AA13AB">
        <w:rPr>
          <w:rFonts w:ascii="Arial" w:hAnsi="Arial" w:cs="Arial"/>
          <w:vertAlign w:val="superscript"/>
        </w:rPr>
        <w:t>th</w:t>
      </w:r>
      <w:r w:rsidRPr="00AA13AB">
        <w:rPr>
          <w:rFonts w:ascii="Arial" w:hAnsi="Arial" w:cs="Arial"/>
        </w:rPr>
        <w:t xml:space="preserve"> percentile of hourly averages at sensitive receptors, based on the source odour concentrations assumed by the consultant. Furthermore, </w:t>
      </w:r>
      <w:r w:rsidR="00A65642">
        <w:rPr>
          <w:rFonts w:ascii="Arial" w:hAnsi="Arial" w:cs="Arial"/>
        </w:rPr>
        <w:t>AQMRAT</w:t>
      </w:r>
      <w:r w:rsidRPr="00AA13AB">
        <w:rPr>
          <w:rFonts w:ascii="Arial" w:hAnsi="Arial" w:cs="Arial"/>
        </w:rPr>
        <w:t xml:space="preserve"> agree with the consultant that the predicted impact is likely to be less than the odour benchmark level of 1.5 OU/m</w:t>
      </w:r>
      <w:r w:rsidRPr="00AA13AB">
        <w:rPr>
          <w:rFonts w:ascii="Arial" w:hAnsi="Arial" w:cs="Arial"/>
          <w:vertAlign w:val="superscript"/>
        </w:rPr>
        <w:t>3</w:t>
      </w:r>
      <w:r w:rsidRPr="00AA13AB">
        <w:rPr>
          <w:rFonts w:ascii="Arial" w:hAnsi="Arial" w:cs="Arial"/>
        </w:rPr>
        <w:t xml:space="preserve"> for ‘most offensive’ odours at sensitive receptors.</w:t>
      </w:r>
    </w:p>
    <w:p w14:paraId="00C82693" w14:textId="77777777" w:rsidR="00AF6DC4" w:rsidRDefault="00AF6DC4" w:rsidP="007B01F9">
      <w:pPr>
        <w:jc w:val="both"/>
        <w:rPr>
          <w:rFonts w:ascii="Arial" w:hAnsi="Arial" w:cs="Arial"/>
          <w:bCs/>
        </w:rPr>
      </w:pPr>
    </w:p>
    <w:p w14:paraId="680D5D00" w14:textId="77777777" w:rsidR="00A45E5D" w:rsidRDefault="001E6375" w:rsidP="007B01F9">
      <w:pPr>
        <w:jc w:val="both"/>
        <w:rPr>
          <w:rFonts w:ascii="Arial" w:hAnsi="Arial" w:cs="Arial"/>
          <w:bCs/>
        </w:rPr>
      </w:pPr>
      <w:r>
        <w:rPr>
          <w:rFonts w:ascii="Arial" w:hAnsi="Arial" w:cs="Arial"/>
          <w:bCs/>
        </w:rPr>
        <w:t>The following Improvement condition has also been put into the site permit</w:t>
      </w:r>
      <w:r w:rsidR="00A65642">
        <w:rPr>
          <w:rFonts w:ascii="Arial" w:hAnsi="Arial" w:cs="Arial"/>
          <w:bCs/>
        </w:rPr>
        <w:t xml:space="preserve"> to ensure that the site complies with the assumptions and outcomes of the odour modelling</w:t>
      </w:r>
      <w:r>
        <w:rPr>
          <w:rFonts w:ascii="Arial" w:hAnsi="Arial" w:cs="Arial"/>
          <w:bCs/>
        </w:rPr>
        <w:t>;</w:t>
      </w:r>
    </w:p>
    <w:p w14:paraId="09262162" w14:textId="77777777" w:rsidR="00AF6DC4" w:rsidRDefault="00AF6DC4" w:rsidP="007B01F9">
      <w:pPr>
        <w:jc w:val="both"/>
        <w:rPr>
          <w:rFonts w:ascii="Arial" w:hAnsi="Arial" w:cs="Arial"/>
          <w:bCs/>
        </w:rPr>
      </w:pPr>
    </w:p>
    <w:p w14:paraId="72928235" w14:textId="77777777" w:rsidR="00F14C6A" w:rsidRDefault="001E6375" w:rsidP="007B01F9">
      <w:pPr>
        <w:jc w:val="both"/>
        <w:rPr>
          <w:rFonts w:ascii="Arial" w:hAnsi="Arial" w:cs="Arial"/>
          <w:bCs/>
        </w:rPr>
      </w:pPr>
      <w:r w:rsidRPr="00C60626">
        <w:rPr>
          <w:rFonts w:ascii="Arial" w:hAnsi="Arial" w:cs="Arial"/>
          <w:bCs/>
        </w:rPr>
        <w:t xml:space="preserve">The operator shall review the effectiveness of the Odour Management Plan in preventing and minimising odour emissions from all point and fugitive sources during the first 2 months of operation. </w:t>
      </w:r>
    </w:p>
    <w:p w14:paraId="1E0FB76E" w14:textId="799A24B6" w:rsidR="001E6375" w:rsidRPr="00C60626" w:rsidRDefault="001E6375" w:rsidP="007B01F9">
      <w:pPr>
        <w:jc w:val="both"/>
        <w:rPr>
          <w:rFonts w:ascii="Arial" w:hAnsi="Arial" w:cs="Arial"/>
          <w:bCs/>
        </w:rPr>
      </w:pPr>
      <w:r w:rsidRPr="00C60626">
        <w:rPr>
          <w:rFonts w:ascii="Arial" w:hAnsi="Arial" w:cs="Arial"/>
          <w:bCs/>
        </w:rPr>
        <w:lastRenderedPageBreak/>
        <w:t>This shall include a review of assumptions and conclusions drawn in the Odour Monitoring Report and the Dispersion Modelling Assessment, by sampling and measuring odour emissions from all point and fugitive sources. The review shall be undertaken in accordance with Natural Resources Wales and Environment Agency Guidance Notes H1 and H4.</w:t>
      </w:r>
    </w:p>
    <w:p w14:paraId="24BF181E" w14:textId="77777777" w:rsidR="00710B75" w:rsidRDefault="00710B75" w:rsidP="007B01F9">
      <w:pPr>
        <w:jc w:val="both"/>
        <w:rPr>
          <w:rFonts w:ascii="Arial" w:hAnsi="Arial" w:cs="Arial"/>
          <w:bCs/>
        </w:rPr>
      </w:pPr>
    </w:p>
    <w:p w14:paraId="35B0846A" w14:textId="3DD25601" w:rsidR="00AF1672" w:rsidRDefault="001E6375" w:rsidP="007B01F9">
      <w:pPr>
        <w:jc w:val="both"/>
        <w:rPr>
          <w:rFonts w:ascii="Arial" w:hAnsi="Arial" w:cs="Arial"/>
          <w:bCs/>
        </w:rPr>
      </w:pPr>
      <w:r>
        <w:rPr>
          <w:rFonts w:ascii="Arial" w:hAnsi="Arial" w:cs="Arial"/>
          <w:bCs/>
        </w:rPr>
        <w:t>This review will take place within 2 months of</w:t>
      </w:r>
      <w:r w:rsidR="00A65642">
        <w:rPr>
          <w:rFonts w:ascii="Arial" w:hAnsi="Arial" w:cs="Arial"/>
          <w:bCs/>
        </w:rPr>
        <w:t xml:space="preserve"> the AD plant being operational.</w:t>
      </w:r>
    </w:p>
    <w:p w14:paraId="4FD4B18C" w14:textId="77777777" w:rsidR="00AF1672" w:rsidRDefault="00AF1672" w:rsidP="007B01F9">
      <w:pPr>
        <w:jc w:val="both"/>
        <w:rPr>
          <w:rFonts w:ascii="Arial" w:hAnsi="Arial" w:cs="Arial"/>
          <w:bCs/>
        </w:rPr>
      </w:pPr>
    </w:p>
    <w:p w14:paraId="2DAC15F0" w14:textId="77777777" w:rsidR="00AF1672" w:rsidRPr="00A65642" w:rsidRDefault="00AF1672" w:rsidP="007B01F9">
      <w:pPr>
        <w:jc w:val="both"/>
        <w:rPr>
          <w:rFonts w:ascii="Arial" w:hAnsi="Arial" w:cs="Arial"/>
          <w:bCs/>
        </w:rPr>
      </w:pPr>
    </w:p>
    <w:p w14:paraId="7C909180" w14:textId="77777777" w:rsidR="007B01F9" w:rsidRPr="006D3D8C" w:rsidRDefault="007B01F9" w:rsidP="007B01F9">
      <w:pPr>
        <w:jc w:val="both"/>
        <w:rPr>
          <w:rFonts w:ascii="Arial" w:hAnsi="Arial" w:cs="Arial"/>
          <w:b/>
          <w:bCs/>
          <w:vanish/>
          <w:u w:val="single"/>
          <w:specVanish/>
        </w:rPr>
      </w:pPr>
      <w:r w:rsidRPr="0046701F">
        <w:rPr>
          <w:rFonts w:ascii="Arial" w:hAnsi="Arial" w:cs="Arial"/>
          <w:b/>
          <w:bCs/>
          <w:u w:val="single"/>
        </w:rPr>
        <w:t>Raw Materials and Waste Acceptance</w:t>
      </w:r>
    </w:p>
    <w:p w14:paraId="512AD7CE" w14:textId="77777777" w:rsidR="007B01F9" w:rsidRDefault="006D3D8C" w:rsidP="007B01F9">
      <w:pPr>
        <w:jc w:val="both"/>
        <w:rPr>
          <w:rFonts w:ascii="Arial" w:hAnsi="Arial" w:cs="Arial"/>
          <w:b/>
          <w:bCs/>
          <w:u w:val="single"/>
        </w:rPr>
      </w:pPr>
      <w:r>
        <w:rPr>
          <w:rFonts w:ascii="Arial" w:hAnsi="Arial" w:cs="Arial"/>
          <w:b/>
          <w:bCs/>
          <w:u w:val="single"/>
        </w:rPr>
        <w:t xml:space="preserve"> </w:t>
      </w:r>
    </w:p>
    <w:p w14:paraId="3DB04EC2" w14:textId="77777777" w:rsidR="003B585F" w:rsidRDefault="003B585F" w:rsidP="007B01F9">
      <w:pPr>
        <w:jc w:val="both"/>
        <w:rPr>
          <w:rFonts w:ascii="Arial" w:hAnsi="Arial" w:cs="Arial"/>
          <w:b/>
          <w:bCs/>
          <w:u w:val="single"/>
        </w:rPr>
      </w:pPr>
    </w:p>
    <w:p w14:paraId="3F16C0D9" w14:textId="77F07AB5" w:rsidR="0058594C" w:rsidRDefault="00661840" w:rsidP="00661840">
      <w:pPr>
        <w:autoSpaceDE w:val="0"/>
        <w:autoSpaceDN w:val="0"/>
        <w:adjustRightInd w:val="0"/>
        <w:jc w:val="both"/>
        <w:rPr>
          <w:rFonts w:ascii="Arial" w:hAnsi="Arial" w:cs="Arial"/>
          <w:bCs/>
        </w:rPr>
      </w:pPr>
      <w:r>
        <w:rPr>
          <w:rFonts w:ascii="Arial" w:hAnsi="Arial" w:cs="Arial"/>
          <w:bCs/>
        </w:rPr>
        <w:t xml:space="preserve">The site will accept 25,000 tonnes of Dairy DAF effluent, 3,000 tonnes of glycerol, 12,000 tonnes of chicken litter and </w:t>
      </w:r>
      <w:r w:rsidR="00AF6DC4">
        <w:rPr>
          <w:rFonts w:ascii="Arial" w:hAnsi="Arial" w:cs="Arial"/>
          <w:bCs/>
        </w:rPr>
        <w:t>9</w:t>
      </w:r>
      <w:r>
        <w:rPr>
          <w:rFonts w:ascii="Arial" w:hAnsi="Arial" w:cs="Arial"/>
          <w:bCs/>
        </w:rPr>
        <w:t xml:space="preserve">,500 tonnes of biomass/biofuel annually. </w:t>
      </w:r>
      <w:r w:rsidR="00710B75">
        <w:rPr>
          <w:rFonts w:ascii="Arial" w:hAnsi="Arial" w:cs="Arial"/>
          <w:bCs/>
        </w:rPr>
        <w:t xml:space="preserve">The permitted waste limit is 49,500 tonnes annually. Other waste streams are also accepted on-site and these waste streams are listed </w:t>
      </w:r>
      <w:r w:rsidR="00AF1672">
        <w:rPr>
          <w:rFonts w:ascii="Arial" w:hAnsi="Arial" w:cs="Arial"/>
          <w:bCs/>
        </w:rPr>
        <w:t>in schedule</w:t>
      </w:r>
      <w:r w:rsidR="0058594C">
        <w:rPr>
          <w:rFonts w:ascii="Arial" w:hAnsi="Arial" w:cs="Arial"/>
          <w:bCs/>
        </w:rPr>
        <w:t xml:space="preserve"> 2 of </w:t>
      </w:r>
      <w:r w:rsidR="00710B75">
        <w:rPr>
          <w:rFonts w:ascii="Arial" w:hAnsi="Arial" w:cs="Arial"/>
          <w:bCs/>
        </w:rPr>
        <w:t>the site permit. Wastes that are not on this list are not authorised</w:t>
      </w:r>
      <w:r w:rsidR="0058594C">
        <w:rPr>
          <w:rFonts w:ascii="Arial" w:hAnsi="Arial" w:cs="Arial"/>
          <w:bCs/>
        </w:rPr>
        <w:t xml:space="preserve"> to be accepted</w:t>
      </w:r>
      <w:r w:rsidR="00710B75">
        <w:rPr>
          <w:rFonts w:ascii="Arial" w:hAnsi="Arial" w:cs="Arial"/>
          <w:bCs/>
        </w:rPr>
        <w:t xml:space="preserve"> on-site. The actual tonnages accepted on-site will vary due to commercial reasons. </w:t>
      </w:r>
    </w:p>
    <w:p w14:paraId="4C23F34B" w14:textId="77777777" w:rsidR="0058594C" w:rsidRDefault="0058594C" w:rsidP="00661840">
      <w:pPr>
        <w:autoSpaceDE w:val="0"/>
        <w:autoSpaceDN w:val="0"/>
        <w:adjustRightInd w:val="0"/>
        <w:jc w:val="both"/>
        <w:rPr>
          <w:rFonts w:ascii="Arial" w:hAnsi="Arial" w:cs="Arial"/>
          <w:bCs/>
        </w:rPr>
      </w:pPr>
    </w:p>
    <w:p w14:paraId="16B6DD02" w14:textId="77777777" w:rsidR="00A51A4F" w:rsidRDefault="00710B75" w:rsidP="00661840">
      <w:pPr>
        <w:autoSpaceDE w:val="0"/>
        <w:autoSpaceDN w:val="0"/>
        <w:adjustRightInd w:val="0"/>
        <w:jc w:val="both"/>
        <w:rPr>
          <w:rFonts w:ascii="Arial" w:hAnsi="Arial" w:cs="Arial"/>
          <w:bCs/>
        </w:rPr>
      </w:pPr>
      <w:r>
        <w:rPr>
          <w:rFonts w:ascii="Arial" w:hAnsi="Arial" w:cs="Arial"/>
          <w:bCs/>
        </w:rPr>
        <w:t xml:space="preserve">The conditions of the permit require that all chicken litter and solid waste </w:t>
      </w:r>
      <w:r w:rsidR="00A51A4F">
        <w:rPr>
          <w:rFonts w:ascii="Arial" w:hAnsi="Arial" w:cs="Arial"/>
          <w:bCs/>
        </w:rPr>
        <w:t>will</w:t>
      </w:r>
      <w:r>
        <w:rPr>
          <w:rFonts w:ascii="Arial" w:hAnsi="Arial" w:cs="Arial"/>
          <w:bCs/>
        </w:rPr>
        <w:t xml:space="preserve"> be stored within the waste reception building with an odour control unit. All waste liquids </w:t>
      </w:r>
      <w:r w:rsidR="00A51A4F">
        <w:rPr>
          <w:rFonts w:ascii="Arial" w:hAnsi="Arial" w:cs="Arial"/>
          <w:bCs/>
        </w:rPr>
        <w:t>will</w:t>
      </w:r>
      <w:r>
        <w:rPr>
          <w:rFonts w:ascii="Arial" w:hAnsi="Arial" w:cs="Arial"/>
          <w:bCs/>
        </w:rPr>
        <w:t xml:space="preserve"> be stored within sealed tanks and vents attached to an odour control unit. Only biomass crops (silage) may be stored outside, even then the silage must be stored within silage clamps, fully covered by a plastic membrane. </w:t>
      </w:r>
    </w:p>
    <w:p w14:paraId="43A04810" w14:textId="77777777" w:rsidR="00A51A4F" w:rsidRDefault="00A51A4F" w:rsidP="00661840">
      <w:pPr>
        <w:autoSpaceDE w:val="0"/>
        <w:autoSpaceDN w:val="0"/>
        <w:adjustRightInd w:val="0"/>
        <w:jc w:val="both"/>
        <w:rPr>
          <w:rFonts w:ascii="Arial" w:hAnsi="Arial" w:cs="Arial"/>
          <w:bCs/>
        </w:rPr>
      </w:pPr>
    </w:p>
    <w:p w14:paraId="49E7610A" w14:textId="47E1FC7E" w:rsidR="00A51A4F" w:rsidRDefault="00A51A4F" w:rsidP="00661840">
      <w:pPr>
        <w:autoSpaceDE w:val="0"/>
        <w:autoSpaceDN w:val="0"/>
        <w:adjustRightInd w:val="0"/>
        <w:jc w:val="both"/>
        <w:rPr>
          <w:rFonts w:ascii="Arial" w:hAnsi="Arial" w:cs="Arial"/>
          <w:bCs/>
        </w:rPr>
      </w:pPr>
      <w:r>
        <w:rPr>
          <w:rFonts w:ascii="Arial" w:eastAsiaTheme="minorHAnsi" w:hAnsi="Arial" w:cs="Arial"/>
          <w:szCs w:val="22"/>
          <w:lang w:eastAsia="en-US"/>
        </w:rPr>
        <w:t>Wastes will be transferred to the process as soon as is reasonably possible to minimise odour, and all treated material will be removed off-site as soon as is reasonably practical.</w:t>
      </w:r>
    </w:p>
    <w:p w14:paraId="17141B5C" w14:textId="77777777" w:rsidR="00A51A4F" w:rsidRDefault="00A51A4F" w:rsidP="00661840">
      <w:pPr>
        <w:autoSpaceDE w:val="0"/>
        <w:autoSpaceDN w:val="0"/>
        <w:adjustRightInd w:val="0"/>
        <w:jc w:val="both"/>
        <w:rPr>
          <w:rFonts w:ascii="Arial" w:hAnsi="Arial" w:cs="Arial"/>
          <w:bCs/>
        </w:rPr>
      </w:pPr>
    </w:p>
    <w:p w14:paraId="418DF384" w14:textId="2740ECC6" w:rsidR="00A51A4F" w:rsidRDefault="00A51A4F" w:rsidP="00A51A4F">
      <w:pPr>
        <w:autoSpaceDE w:val="0"/>
        <w:autoSpaceDN w:val="0"/>
        <w:adjustRightInd w:val="0"/>
        <w:jc w:val="both"/>
        <w:rPr>
          <w:rFonts w:ascii="Arial" w:hAnsi="Arial" w:cs="Arial"/>
          <w:bCs/>
        </w:rPr>
      </w:pPr>
      <w:r>
        <w:rPr>
          <w:rFonts w:ascii="Arial" w:eastAsiaTheme="minorHAnsi" w:hAnsi="Arial" w:cs="Arial"/>
          <w:szCs w:val="22"/>
          <w:lang w:eastAsia="en-US"/>
        </w:rPr>
        <w:t xml:space="preserve">The waste acceptance procedures in place on-site are there to prevent the acceptance of non-compliant wastes. The procedures were submitted with the application as part of the site’s environmental management system. All records relating to waste acceptance and rejection will be kept and maintained within the site logbook, which will always be available for </w:t>
      </w:r>
      <w:r w:rsidR="00AF6DC4">
        <w:rPr>
          <w:rFonts w:ascii="Arial" w:eastAsiaTheme="minorHAnsi" w:hAnsi="Arial" w:cs="Arial"/>
          <w:szCs w:val="22"/>
          <w:lang w:eastAsia="en-US"/>
        </w:rPr>
        <w:t>i</w:t>
      </w:r>
      <w:r w:rsidR="00AF1672">
        <w:rPr>
          <w:rFonts w:ascii="Arial" w:eastAsiaTheme="minorHAnsi" w:hAnsi="Arial" w:cs="Arial"/>
          <w:szCs w:val="22"/>
          <w:lang w:eastAsia="en-US"/>
        </w:rPr>
        <w:t>nspection.</w:t>
      </w:r>
      <w:r w:rsidR="00AF1672">
        <w:rPr>
          <w:rFonts w:ascii="Arial" w:hAnsi="Arial" w:cs="Arial"/>
          <w:bCs/>
        </w:rPr>
        <w:t xml:space="preserve"> Any</w:t>
      </w:r>
      <w:r>
        <w:rPr>
          <w:rFonts w:ascii="Arial" w:hAnsi="Arial" w:cs="Arial"/>
          <w:bCs/>
        </w:rPr>
        <w:t xml:space="preserve"> waste that is not authorised to be accepted on to site will be immediately re-loaded and returned to the waste producer or the waste will be quarantined in the waste reception building and removed from site by appropriate carrier as soon as possible.</w:t>
      </w:r>
    </w:p>
    <w:p w14:paraId="4ED0982E" w14:textId="77777777" w:rsidR="00673C2B" w:rsidRDefault="00673C2B" w:rsidP="00661840">
      <w:pPr>
        <w:autoSpaceDE w:val="0"/>
        <w:autoSpaceDN w:val="0"/>
        <w:adjustRightInd w:val="0"/>
        <w:jc w:val="both"/>
        <w:rPr>
          <w:rFonts w:ascii="Arial" w:hAnsi="Arial" w:cs="Arial"/>
          <w:bCs/>
        </w:rPr>
      </w:pPr>
    </w:p>
    <w:p w14:paraId="336AEDEF" w14:textId="1EF469A4" w:rsidR="00661840" w:rsidRDefault="00661840" w:rsidP="00661840">
      <w:pPr>
        <w:autoSpaceDE w:val="0"/>
        <w:autoSpaceDN w:val="0"/>
        <w:adjustRightInd w:val="0"/>
        <w:jc w:val="both"/>
        <w:rPr>
          <w:rFonts w:ascii="Arial" w:hAnsi="Arial" w:cs="Arial"/>
          <w:bCs/>
        </w:rPr>
      </w:pPr>
      <w:r>
        <w:rPr>
          <w:rFonts w:ascii="Arial" w:hAnsi="Arial" w:cs="Arial"/>
          <w:bCs/>
        </w:rPr>
        <w:t xml:space="preserve">Acceptance and storage procedures will be followed to minimise any environmental hazards from the feedstocks. In addition to the feedstocks the site will also have lubricating oil, gear oil, heating oil, red diesel, anti-freeze, nutrients and neutralising additives. Alternative and more environmentally friendly materials are under constant review. </w:t>
      </w:r>
      <w:r w:rsidR="00F7208B">
        <w:rPr>
          <w:rFonts w:ascii="Arial" w:hAnsi="Arial" w:cs="Arial"/>
          <w:bCs/>
        </w:rPr>
        <w:t>The operator will carry out a</w:t>
      </w:r>
      <w:r>
        <w:rPr>
          <w:rFonts w:ascii="Arial" w:hAnsi="Arial" w:cs="Arial"/>
          <w:bCs/>
        </w:rPr>
        <w:t xml:space="preserve"> review every 4 years of all raw and auxiliary materials to assess new developments and if any suitable alternatives are available. </w:t>
      </w:r>
    </w:p>
    <w:p w14:paraId="3B6D7AD6" w14:textId="77777777" w:rsidR="00AF1672" w:rsidRDefault="00AF1672" w:rsidP="00661840">
      <w:pPr>
        <w:autoSpaceDE w:val="0"/>
        <w:autoSpaceDN w:val="0"/>
        <w:adjustRightInd w:val="0"/>
        <w:jc w:val="both"/>
        <w:rPr>
          <w:rFonts w:ascii="Arial" w:eastAsiaTheme="minorHAnsi" w:hAnsi="Arial" w:cs="Arial"/>
          <w:szCs w:val="22"/>
          <w:lang w:eastAsia="en-US"/>
        </w:rPr>
      </w:pPr>
    </w:p>
    <w:p w14:paraId="16DB6F11" w14:textId="197C8330" w:rsidR="00AF6DC4" w:rsidRPr="00AF6DC4" w:rsidRDefault="00661840" w:rsidP="00A45E5D">
      <w:pPr>
        <w:autoSpaceDE w:val="0"/>
        <w:autoSpaceDN w:val="0"/>
        <w:adjustRightInd w:val="0"/>
        <w:jc w:val="both"/>
        <w:rPr>
          <w:rFonts w:ascii="Arial" w:eastAsiaTheme="minorHAnsi" w:hAnsi="Arial" w:cs="Arial"/>
          <w:szCs w:val="22"/>
          <w:lang w:eastAsia="en-US"/>
        </w:rPr>
      </w:pPr>
      <w:r w:rsidRPr="00661840">
        <w:rPr>
          <w:rFonts w:ascii="Arial" w:eastAsiaTheme="minorHAnsi" w:hAnsi="Arial" w:cs="Arial"/>
          <w:szCs w:val="22"/>
          <w:lang w:eastAsia="en-US"/>
        </w:rPr>
        <w:t>Mains water used will be minimised as process water will be recycled where possible. Opportunity for further significant water efficiency is therefore limited; however, optimising water efficiency for all uses at the site, the operator will review water use every four years in accordance with guidelines given in the Sector Guidance notes.</w:t>
      </w:r>
    </w:p>
    <w:p w14:paraId="297F44E4" w14:textId="77777777" w:rsidR="00F14C6A" w:rsidRDefault="00F14C6A" w:rsidP="00A45E5D">
      <w:pPr>
        <w:autoSpaceDE w:val="0"/>
        <w:autoSpaceDN w:val="0"/>
        <w:adjustRightInd w:val="0"/>
        <w:jc w:val="both"/>
        <w:rPr>
          <w:rFonts w:ascii="Arial" w:hAnsi="Arial" w:cs="Arial"/>
          <w:b/>
          <w:bCs/>
          <w:u w:val="single"/>
        </w:rPr>
      </w:pPr>
    </w:p>
    <w:p w14:paraId="1282B287" w14:textId="77777777" w:rsidR="00F14C6A" w:rsidRDefault="00F14C6A" w:rsidP="00A45E5D">
      <w:pPr>
        <w:autoSpaceDE w:val="0"/>
        <w:autoSpaceDN w:val="0"/>
        <w:adjustRightInd w:val="0"/>
        <w:jc w:val="both"/>
        <w:rPr>
          <w:rFonts w:ascii="Arial" w:hAnsi="Arial" w:cs="Arial"/>
          <w:b/>
          <w:bCs/>
          <w:u w:val="single"/>
        </w:rPr>
      </w:pPr>
    </w:p>
    <w:p w14:paraId="42865A54" w14:textId="56B3B6E8" w:rsidR="007B01F9" w:rsidRPr="00A45E5D" w:rsidRDefault="007B01F9" w:rsidP="00A45E5D">
      <w:pPr>
        <w:autoSpaceDE w:val="0"/>
        <w:autoSpaceDN w:val="0"/>
        <w:adjustRightInd w:val="0"/>
        <w:jc w:val="both"/>
        <w:rPr>
          <w:rFonts w:ascii="Arial" w:eastAsiaTheme="minorHAnsi" w:hAnsi="Arial" w:cs="Arial"/>
          <w:szCs w:val="22"/>
          <w:lang w:eastAsia="en-US"/>
        </w:rPr>
      </w:pPr>
      <w:r w:rsidRPr="001D5CBA">
        <w:rPr>
          <w:rFonts w:ascii="Arial" w:hAnsi="Arial" w:cs="Arial"/>
          <w:b/>
          <w:bCs/>
          <w:u w:val="single"/>
        </w:rPr>
        <w:lastRenderedPageBreak/>
        <w:t>Bio Aerosols</w:t>
      </w:r>
    </w:p>
    <w:p w14:paraId="37441BB0" w14:textId="77777777" w:rsidR="007B01F9" w:rsidRDefault="007B01F9" w:rsidP="007B01F9">
      <w:pPr>
        <w:jc w:val="both"/>
        <w:rPr>
          <w:rFonts w:ascii="Arial" w:hAnsi="Arial" w:cs="Arial"/>
          <w:b/>
          <w:bCs/>
          <w:u w:val="single"/>
        </w:rPr>
      </w:pPr>
    </w:p>
    <w:p w14:paraId="7BA68752" w14:textId="17C26118" w:rsidR="00DD2F4E" w:rsidRDefault="00A65642" w:rsidP="001742F4">
      <w:pPr>
        <w:jc w:val="both"/>
        <w:rPr>
          <w:rFonts w:ascii="Arial" w:hAnsi="Arial" w:cs="Arial"/>
          <w:bCs/>
        </w:rPr>
      </w:pPr>
      <w:r>
        <w:rPr>
          <w:rFonts w:ascii="Arial" w:hAnsi="Arial" w:cs="Arial"/>
          <w:bCs/>
        </w:rPr>
        <w:t>A site specific bio-aerosol risk assessment</w:t>
      </w:r>
      <w:r w:rsidR="00F37685">
        <w:rPr>
          <w:rFonts w:ascii="Arial" w:hAnsi="Arial" w:cs="Arial"/>
          <w:bCs/>
        </w:rPr>
        <w:t xml:space="preserve"> (SSBRA)</w:t>
      </w:r>
      <w:r w:rsidR="00AC21F3">
        <w:rPr>
          <w:rFonts w:ascii="Arial" w:hAnsi="Arial" w:cs="Arial"/>
          <w:bCs/>
        </w:rPr>
        <w:t>, Environmental Risk Assessment</w:t>
      </w:r>
      <w:r w:rsidR="00F37685">
        <w:rPr>
          <w:rFonts w:ascii="Arial" w:hAnsi="Arial" w:cs="Arial"/>
          <w:bCs/>
        </w:rPr>
        <w:t xml:space="preserve"> (RA Spreadsheet)</w:t>
      </w:r>
      <w:r w:rsidR="00AC21F3">
        <w:rPr>
          <w:rFonts w:ascii="Arial" w:hAnsi="Arial" w:cs="Arial"/>
          <w:bCs/>
        </w:rPr>
        <w:t xml:space="preserve"> and Dust Management Plan</w:t>
      </w:r>
      <w:r w:rsidR="00F37685">
        <w:rPr>
          <w:rFonts w:ascii="Arial" w:hAnsi="Arial" w:cs="Arial"/>
          <w:bCs/>
        </w:rPr>
        <w:t xml:space="preserve"> (Doc Ref – 3407-819-A) </w:t>
      </w:r>
      <w:r w:rsidR="00A915FB">
        <w:rPr>
          <w:rFonts w:ascii="Arial" w:hAnsi="Arial" w:cs="Arial"/>
          <w:bCs/>
        </w:rPr>
        <w:t>has been</w:t>
      </w:r>
      <w:r>
        <w:rPr>
          <w:rFonts w:ascii="Arial" w:hAnsi="Arial" w:cs="Arial"/>
          <w:bCs/>
        </w:rPr>
        <w:t xml:space="preserve"> prepared and submitted to NRW </w:t>
      </w:r>
      <w:r w:rsidR="00A915FB">
        <w:rPr>
          <w:rFonts w:ascii="Arial" w:hAnsi="Arial" w:cs="Arial"/>
          <w:bCs/>
        </w:rPr>
        <w:t xml:space="preserve">with the application </w:t>
      </w:r>
      <w:r>
        <w:rPr>
          <w:rFonts w:ascii="Arial" w:hAnsi="Arial" w:cs="Arial"/>
          <w:bCs/>
        </w:rPr>
        <w:t>for assessment.</w:t>
      </w:r>
      <w:r w:rsidR="00AF1672">
        <w:rPr>
          <w:rFonts w:ascii="Arial" w:hAnsi="Arial" w:cs="Arial"/>
          <w:bCs/>
        </w:rPr>
        <w:t xml:space="preserve"> </w:t>
      </w:r>
    </w:p>
    <w:p w14:paraId="73D18F88" w14:textId="77777777" w:rsidR="00DD2F4E" w:rsidRDefault="00DD2F4E" w:rsidP="00A45E5D">
      <w:pPr>
        <w:jc w:val="both"/>
        <w:rPr>
          <w:rFonts w:ascii="Arial" w:hAnsi="Arial" w:cs="Arial"/>
          <w:bCs/>
        </w:rPr>
      </w:pPr>
    </w:p>
    <w:p w14:paraId="2C47360B" w14:textId="3440ECE0" w:rsidR="00DD2F4E" w:rsidRPr="00DD2F4E" w:rsidRDefault="00DD2F4E" w:rsidP="00A45E5D">
      <w:pPr>
        <w:jc w:val="both"/>
        <w:rPr>
          <w:rFonts w:ascii="Arial" w:hAnsi="Arial" w:cs="Arial"/>
          <w:bCs/>
          <w:u w:val="single"/>
        </w:rPr>
      </w:pPr>
      <w:r w:rsidRPr="00DD2F4E">
        <w:rPr>
          <w:rFonts w:ascii="Arial" w:hAnsi="Arial" w:cs="Arial"/>
          <w:bCs/>
          <w:u w:val="single"/>
        </w:rPr>
        <w:t>Risk assessment and Management Plans</w:t>
      </w:r>
    </w:p>
    <w:p w14:paraId="42F10B07" w14:textId="77777777" w:rsidR="00DD2F4E" w:rsidRDefault="00DD2F4E" w:rsidP="00A45E5D">
      <w:pPr>
        <w:jc w:val="both"/>
        <w:rPr>
          <w:rFonts w:ascii="Arial" w:hAnsi="Arial" w:cs="Arial"/>
          <w:bCs/>
        </w:rPr>
      </w:pPr>
    </w:p>
    <w:p w14:paraId="068B6D0C" w14:textId="4FDD935B" w:rsidR="00DD2F4E" w:rsidRPr="00DD2F4E" w:rsidRDefault="00DD2F4E" w:rsidP="001742F4">
      <w:pPr>
        <w:autoSpaceDE w:val="0"/>
        <w:autoSpaceDN w:val="0"/>
        <w:adjustRightInd w:val="0"/>
        <w:jc w:val="both"/>
        <w:rPr>
          <w:rFonts w:ascii="Arial" w:eastAsiaTheme="minorHAnsi" w:hAnsi="Arial" w:cs="Arial"/>
          <w:szCs w:val="24"/>
          <w:lang w:eastAsia="en-US"/>
        </w:rPr>
      </w:pPr>
      <w:r>
        <w:rPr>
          <w:rFonts w:ascii="Arial" w:hAnsi="Arial" w:cs="Arial"/>
          <w:bCs/>
        </w:rPr>
        <w:t>An environmental risk assessment was carried out by the operator</w:t>
      </w:r>
      <w:r w:rsidR="00024CAE">
        <w:rPr>
          <w:rFonts w:ascii="Arial" w:hAnsi="Arial" w:cs="Arial"/>
          <w:bCs/>
        </w:rPr>
        <w:t>,</w:t>
      </w:r>
      <w:r>
        <w:rPr>
          <w:rFonts w:ascii="Arial" w:hAnsi="Arial" w:cs="Arial"/>
          <w:bCs/>
        </w:rPr>
        <w:t xml:space="preserve"> sources of dust</w:t>
      </w:r>
      <w:r w:rsidR="00024CAE">
        <w:rPr>
          <w:rFonts w:ascii="Arial" w:hAnsi="Arial" w:cs="Arial"/>
          <w:bCs/>
        </w:rPr>
        <w:t xml:space="preserve"> were identified and</w:t>
      </w:r>
      <w:r>
        <w:rPr>
          <w:rFonts w:ascii="Arial" w:hAnsi="Arial" w:cs="Arial"/>
          <w:bCs/>
        </w:rPr>
        <w:t xml:space="preserve"> these were considered to pose no significant threat under normal site management conditions. </w:t>
      </w:r>
      <w:r w:rsidR="00F37685">
        <w:rPr>
          <w:rFonts w:ascii="Arial" w:hAnsi="Arial" w:cs="Arial"/>
          <w:bCs/>
        </w:rPr>
        <w:t>The Dust Management Plan</w:t>
      </w:r>
      <w:r w:rsidR="00FD5B7B">
        <w:rPr>
          <w:rFonts w:ascii="Arial" w:hAnsi="Arial" w:cs="Arial"/>
          <w:bCs/>
        </w:rPr>
        <w:t xml:space="preserve"> outlines the control measures for fugitive emissions to air. </w:t>
      </w:r>
      <w:r w:rsidR="00AF1672">
        <w:rPr>
          <w:rFonts w:ascii="Arial" w:hAnsi="Arial" w:cs="Arial"/>
          <w:bCs/>
        </w:rPr>
        <w:t xml:space="preserve">Bio-aerosols </w:t>
      </w:r>
      <w:r>
        <w:rPr>
          <w:rFonts w:ascii="Arial" w:hAnsi="Arial" w:cs="Arial"/>
          <w:bCs/>
        </w:rPr>
        <w:t xml:space="preserve">can </w:t>
      </w:r>
      <w:r w:rsidR="00AF1672">
        <w:rPr>
          <w:rFonts w:ascii="Arial" w:hAnsi="Arial" w:cs="Arial"/>
          <w:bCs/>
        </w:rPr>
        <w:t>arise from the handling and movement of both chicken litter and silage. The main area within the process is the movement of materials from the silage clamps and waste reception building to the feed hoppers.</w:t>
      </w:r>
      <w:r>
        <w:rPr>
          <w:rFonts w:ascii="Arial" w:hAnsi="Arial" w:cs="Arial"/>
          <w:bCs/>
        </w:rPr>
        <w:t xml:space="preserve"> </w:t>
      </w:r>
      <w:r w:rsidRPr="00DD2F4E">
        <w:rPr>
          <w:rFonts w:ascii="Arial" w:eastAsiaTheme="minorHAnsi" w:hAnsi="Arial" w:cs="Arial"/>
          <w:szCs w:val="22"/>
          <w:lang w:eastAsia="en-US"/>
        </w:rPr>
        <w:t>The movement of the solid feedstock material is carefully carried out using telehandler and the distance the material is moved on-site is kept to a minimum. Movements are around 20m. The height at which the feedstock is dropped into the hoppers will be kept to a minimum.</w:t>
      </w:r>
      <w:r w:rsidRPr="00DD2F4E">
        <w:rPr>
          <w:rFonts w:ascii="Arial" w:hAnsi="Arial" w:cs="Arial"/>
          <w:bCs/>
          <w:sz w:val="28"/>
        </w:rPr>
        <w:t xml:space="preserve"> </w:t>
      </w:r>
      <w:r w:rsidRPr="00DD2F4E">
        <w:rPr>
          <w:rFonts w:ascii="Arial" w:eastAsiaTheme="minorHAnsi" w:hAnsi="Arial" w:cs="Arial"/>
          <w:szCs w:val="24"/>
          <w:lang w:eastAsia="en-US"/>
        </w:rPr>
        <w:t>The feed hoppers will be closed when not being loaded with feedstocks and during loading operations an odour neutralising spray will be used to control the release of odours and bio-aerosols.</w:t>
      </w:r>
    </w:p>
    <w:p w14:paraId="486E1F77" w14:textId="6E03C163" w:rsidR="00DD2F4E" w:rsidRDefault="00DD2F4E" w:rsidP="001742F4">
      <w:pPr>
        <w:autoSpaceDE w:val="0"/>
        <w:autoSpaceDN w:val="0"/>
        <w:adjustRightInd w:val="0"/>
        <w:jc w:val="both"/>
        <w:rPr>
          <w:rFonts w:ascii="Arial" w:hAnsi="Arial" w:cs="Arial"/>
          <w:bCs/>
        </w:rPr>
      </w:pPr>
    </w:p>
    <w:p w14:paraId="26AC7F1B" w14:textId="77777777" w:rsidR="00FD5B7B" w:rsidRDefault="00FD5B7B" w:rsidP="001742F4">
      <w:pPr>
        <w:autoSpaceDE w:val="0"/>
        <w:autoSpaceDN w:val="0"/>
        <w:adjustRightInd w:val="0"/>
        <w:jc w:val="both"/>
        <w:rPr>
          <w:rFonts w:ascii="Arial" w:eastAsiaTheme="minorHAnsi" w:hAnsi="Arial" w:cs="Arial"/>
          <w:szCs w:val="22"/>
          <w:lang w:eastAsia="en-US"/>
        </w:rPr>
      </w:pPr>
      <w:r>
        <w:rPr>
          <w:rFonts w:ascii="Arial" w:eastAsiaTheme="minorHAnsi" w:hAnsi="Arial" w:cs="Arial"/>
          <w:szCs w:val="22"/>
          <w:lang w:eastAsia="en-US"/>
        </w:rPr>
        <w:t>T</w:t>
      </w:r>
      <w:r w:rsidR="00DD2F4E" w:rsidRPr="00DD2F4E">
        <w:rPr>
          <w:rFonts w:ascii="Arial" w:eastAsiaTheme="minorHAnsi" w:hAnsi="Arial" w:cs="Arial"/>
          <w:szCs w:val="22"/>
          <w:lang w:eastAsia="en-US"/>
        </w:rPr>
        <w:t>he solid wastes</w:t>
      </w:r>
      <w:r>
        <w:rPr>
          <w:rFonts w:ascii="Arial" w:eastAsiaTheme="minorHAnsi" w:hAnsi="Arial" w:cs="Arial"/>
          <w:szCs w:val="22"/>
          <w:lang w:eastAsia="en-US"/>
        </w:rPr>
        <w:t xml:space="preserve"> that are delivered to site</w:t>
      </w:r>
      <w:r w:rsidR="00DD2F4E" w:rsidRPr="00DD2F4E">
        <w:rPr>
          <w:rFonts w:ascii="Arial" w:eastAsiaTheme="minorHAnsi" w:hAnsi="Arial" w:cs="Arial"/>
          <w:szCs w:val="22"/>
          <w:lang w:eastAsia="en-US"/>
        </w:rPr>
        <w:t xml:space="preserve"> are generally of a medium to high moisture content (biomass) and the chicken litter</w:t>
      </w:r>
      <w:r>
        <w:rPr>
          <w:rFonts w:ascii="Arial" w:eastAsiaTheme="minorHAnsi" w:hAnsi="Arial" w:cs="Arial"/>
          <w:szCs w:val="22"/>
          <w:lang w:eastAsia="en-US"/>
        </w:rPr>
        <w:t xml:space="preserve"> is of a</w:t>
      </w:r>
      <w:r w:rsidR="00DD2F4E" w:rsidRPr="00DD2F4E">
        <w:rPr>
          <w:rFonts w:ascii="Arial" w:eastAsiaTheme="minorHAnsi" w:hAnsi="Arial" w:cs="Arial"/>
          <w:szCs w:val="22"/>
          <w:lang w:eastAsia="en-US"/>
        </w:rPr>
        <w:t xml:space="preserve"> medium to low moisture content. The procedures for </w:t>
      </w:r>
      <w:r>
        <w:rPr>
          <w:rFonts w:ascii="Arial" w:eastAsiaTheme="minorHAnsi" w:hAnsi="Arial" w:cs="Arial"/>
          <w:szCs w:val="22"/>
          <w:lang w:eastAsia="en-US"/>
        </w:rPr>
        <w:t>delivery</w:t>
      </w:r>
      <w:r w:rsidR="00DD2F4E" w:rsidRPr="00DD2F4E">
        <w:rPr>
          <w:rFonts w:ascii="Arial" w:eastAsiaTheme="minorHAnsi" w:hAnsi="Arial" w:cs="Arial"/>
          <w:szCs w:val="22"/>
          <w:lang w:eastAsia="en-US"/>
        </w:rPr>
        <w:t xml:space="preserve"> of the chicken litter </w:t>
      </w:r>
      <w:r>
        <w:rPr>
          <w:rFonts w:ascii="Arial" w:eastAsiaTheme="minorHAnsi" w:hAnsi="Arial" w:cs="Arial"/>
          <w:szCs w:val="22"/>
          <w:lang w:eastAsia="en-US"/>
        </w:rPr>
        <w:t>state that the</w:t>
      </w:r>
      <w:r w:rsidR="00DD2F4E" w:rsidRPr="00DD2F4E">
        <w:rPr>
          <w:rFonts w:ascii="Arial" w:eastAsiaTheme="minorHAnsi" w:hAnsi="Arial" w:cs="Arial"/>
          <w:szCs w:val="22"/>
          <w:lang w:eastAsia="en-US"/>
        </w:rPr>
        <w:t xml:space="preserve"> material will be transported to site from the neighbouring </w:t>
      </w:r>
      <w:r>
        <w:rPr>
          <w:rFonts w:ascii="Arial" w:eastAsiaTheme="minorHAnsi" w:hAnsi="Arial" w:cs="Arial"/>
          <w:szCs w:val="22"/>
          <w:lang w:eastAsia="en-US"/>
        </w:rPr>
        <w:t>chicken farms</w:t>
      </w:r>
      <w:r w:rsidR="00DD2F4E" w:rsidRPr="00DD2F4E">
        <w:rPr>
          <w:rFonts w:ascii="Arial" w:eastAsiaTheme="minorHAnsi" w:hAnsi="Arial" w:cs="Arial"/>
          <w:szCs w:val="22"/>
          <w:lang w:eastAsia="en-US"/>
        </w:rPr>
        <w:t xml:space="preserve"> in </w:t>
      </w:r>
      <w:r>
        <w:rPr>
          <w:rFonts w:ascii="Arial" w:eastAsiaTheme="minorHAnsi" w:hAnsi="Arial" w:cs="Arial"/>
          <w:szCs w:val="22"/>
          <w:lang w:eastAsia="en-US"/>
        </w:rPr>
        <w:t xml:space="preserve">fully </w:t>
      </w:r>
      <w:r w:rsidR="00DD2F4E" w:rsidRPr="00DD2F4E">
        <w:rPr>
          <w:rFonts w:ascii="Arial" w:eastAsiaTheme="minorHAnsi" w:hAnsi="Arial" w:cs="Arial"/>
          <w:szCs w:val="22"/>
          <w:lang w:eastAsia="en-US"/>
        </w:rPr>
        <w:t>covered trailers</w:t>
      </w:r>
      <w:r>
        <w:rPr>
          <w:rFonts w:ascii="Arial" w:eastAsiaTheme="minorHAnsi" w:hAnsi="Arial" w:cs="Arial"/>
          <w:szCs w:val="22"/>
          <w:lang w:eastAsia="en-US"/>
        </w:rPr>
        <w:t xml:space="preserve">, the material will then be </w:t>
      </w:r>
      <w:r w:rsidR="00DD2F4E" w:rsidRPr="00DD2F4E">
        <w:rPr>
          <w:rFonts w:ascii="Arial" w:eastAsiaTheme="minorHAnsi" w:hAnsi="Arial" w:cs="Arial"/>
          <w:szCs w:val="22"/>
          <w:lang w:eastAsia="en-US"/>
        </w:rPr>
        <w:t xml:space="preserve">deposited and stored within a fully enclosed, negative pressure reception building which </w:t>
      </w:r>
      <w:r>
        <w:rPr>
          <w:rFonts w:ascii="Arial" w:eastAsiaTheme="minorHAnsi" w:hAnsi="Arial" w:cs="Arial"/>
          <w:szCs w:val="22"/>
          <w:lang w:eastAsia="en-US"/>
        </w:rPr>
        <w:t xml:space="preserve">is equipped with a </w:t>
      </w:r>
      <w:r w:rsidRPr="00DD2F4E">
        <w:rPr>
          <w:rFonts w:ascii="Arial" w:eastAsiaTheme="minorHAnsi" w:hAnsi="Arial" w:cs="Arial"/>
          <w:szCs w:val="22"/>
          <w:lang w:eastAsia="en-US"/>
        </w:rPr>
        <w:t>fast</w:t>
      </w:r>
      <w:r w:rsidR="00DD2F4E" w:rsidRPr="00DD2F4E">
        <w:rPr>
          <w:rFonts w:ascii="Arial" w:eastAsiaTheme="minorHAnsi" w:hAnsi="Arial" w:cs="Arial"/>
          <w:szCs w:val="22"/>
          <w:lang w:eastAsia="en-US"/>
        </w:rPr>
        <w:t xml:space="preserve"> acting roller/shutter doors </w:t>
      </w:r>
      <w:r>
        <w:rPr>
          <w:rFonts w:ascii="Arial" w:eastAsiaTheme="minorHAnsi" w:hAnsi="Arial" w:cs="Arial"/>
          <w:szCs w:val="22"/>
          <w:lang w:eastAsia="en-US"/>
        </w:rPr>
        <w:t>that</w:t>
      </w:r>
      <w:r w:rsidR="00DD2F4E" w:rsidRPr="00DD2F4E">
        <w:rPr>
          <w:rFonts w:ascii="Arial" w:eastAsiaTheme="minorHAnsi" w:hAnsi="Arial" w:cs="Arial"/>
          <w:szCs w:val="22"/>
          <w:lang w:eastAsia="en-US"/>
        </w:rPr>
        <w:t xml:space="preserve"> will be closed except when the chicken litter is being loaded or unloaded. </w:t>
      </w:r>
      <w:r>
        <w:rPr>
          <w:rFonts w:ascii="Arial" w:eastAsiaTheme="minorHAnsi" w:hAnsi="Arial" w:cs="Arial"/>
          <w:szCs w:val="22"/>
          <w:lang w:eastAsia="en-US"/>
        </w:rPr>
        <w:t xml:space="preserve">An odour control system is used within this building. </w:t>
      </w:r>
      <w:r w:rsidR="00DD2F4E" w:rsidRPr="00DD2F4E">
        <w:rPr>
          <w:rFonts w:ascii="Arial" w:eastAsiaTheme="minorHAnsi" w:hAnsi="Arial" w:cs="Arial"/>
          <w:szCs w:val="22"/>
          <w:lang w:eastAsia="en-US"/>
        </w:rPr>
        <w:t>It has been estimated that the loading and</w:t>
      </w:r>
      <w:r>
        <w:rPr>
          <w:rFonts w:ascii="Arial" w:eastAsiaTheme="minorHAnsi" w:hAnsi="Arial" w:cs="Arial"/>
          <w:szCs w:val="22"/>
          <w:lang w:eastAsia="en-US"/>
        </w:rPr>
        <w:t xml:space="preserve"> </w:t>
      </w:r>
      <w:r w:rsidR="00DD2F4E" w:rsidRPr="00DD2F4E">
        <w:rPr>
          <w:rFonts w:ascii="Arial" w:eastAsiaTheme="minorHAnsi" w:hAnsi="Arial" w:cs="Arial"/>
          <w:szCs w:val="22"/>
          <w:lang w:eastAsia="en-US"/>
        </w:rPr>
        <w:t xml:space="preserve">unloading will </w:t>
      </w:r>
      <w:r>
        <w:rPr>
          <w:rFonts w:ascii="Arial" w:eastAsiaTheme="minorHAnsi" w:hAnsi="Arial" w:cs="Arial"/>
          <w:szCs w:val="22"/>
          <w:lang w:eastAsia="en-US"/>
        </w:rPr>
        <w:t>take a maximum time</w:t>
      </w:r>
      <w:r w:rsidR="00DD2F4E" w:rsidRPr="00DD2F4E">
        <w:rPr>
          <w:rFonts w:ascii="Arial" w:eastAsiaTheme="minorHAnsi" w:hAnsi="Arial" w:cs="Arial"/>
          <w:szCs w:val="22"/>
          <w:lang w:eastAsia="en-US"/>
        </w:rPr>
        <w:t xml:space="preserve"> 45 minutes each day. </w:t>
      </w:r>
    </w:p>
    <w:p w14:paraId="66046D51" w14:textId="77777777" w:rsidR="00FD5B7B" w:rsidRDefault="00FD5B7B" w:rsidP="001742F4">
      <w:pPr>
        <w:autoSpaceDE w:val="0"/>
        <w:autoSpaceDN w:val="0"/>
        <w:adjustRightInd w:val="0"/>
        <w:jc w:val="both"/>
        <w:rPr>
          <w:rFonts w:ascii="Arial" w:eastAsiaTheme="minorHAnsi" w:hAnsi="Arial" w:cs="Arial"/>
          <w:szCs w:val="22"/>
          <w:lang w:eastAsia="en-US"/>
        </w:rPr>
      </w:pPr>
    </w:p>
    <w:p w14:paraId="7342D3F3" w14:textId="2E44F450" w:rsidR="00FD5B7B" w:rsidRDefault="00DD2F4E" w:rsidP="001742F4">
      <w:pPr>
        <w:autoSpaceDE w:val="0"/>
        <w:autoSpaceDN w:val="0"/>
        <w:adjustRightInd w:val="0"/>
        <w:jc w:val="both"/>
        <w:rPr>
          <w:rFonts w:ascii="Arial" w:eastAsiaTheme="minorHAnsi" w:hAnsi="Arial" w:cs="Arial"/>
          <w:szCs w:val="22"/>
          <w:lang w:eastAsia="en-US"/>
        </w:rPr>
      </w:pPr>
      <w:r w:rsidRPr="00DD2F4E">
        <w:rPr>
          <w:rFonts w:ascii="Arial" w:eastAsiaTheme="minorHAnsi" w:hAnsi="Arial" w:cs="Arial"/>
          <w:szCs w:val="22"/>
          <w:lang w:eastAsia="en-US"/>
        </w:rPr>
        <w:t xml:space="preserve">The </w:t>
      </w:r>
      <w:r w:rsidR="00FD5B7B">
        <w:rPr>
          <w:rFonts w:ascii="Arial" w:eastAsiaTheme="minorHAnsi" w:hAnsi="Arial" w:cs="Arial"/>
          <w:szCs w:val="22"/>
          <w:lang w:eastAsia="en-US"/>
        </w:rPr>
        <w:t xml:space="preserve">silage is delivered to site in fully covered </w:t>
      </w:r>
      <w:r w:rsidRPr="00DD2F4E">
        <w:rPr>
          <w:rFonts w:ascii="Arial" w:eastAsiaTheme="minorHAnsi" w:hAnsi="Arial" w:cs="Arial"/>
          <w:szCs w:val="22"/>
          <w:lang w:eastAsia="en-US"/>
        </w:rPr>
        <w:t>trailers and stored</w:t>
      </w:r>
      <w:r w:rsidR="00FD5B7B">
        <w:rPr>
          <w:rFonts w:ascii="Arial" w:eastAsiaTheme="minorHAnsi" w:hAnsi="Arial" w:cs="Arial"/>
          <w:szCs w:val="22"/>
          <w:lang w:eastAsia="en-US"/>
        </w:rPr>
        <w:t xml:space="preserve"> within 1 of </w:t>
      </w:r>
      <w:r w:rsidR="00F37685">
        <w:rPr>
          <w:rFonts w:ascii="Arial" w:eastAsiaTheme="minorHAnsi" w:hAnsi="Arial" w:cs="Arial"/>
          <w:szCs w:val="22"/>
          <w:lang w:eastAsia="en-US"/>
        </w:rPr>
        <w:t xml:space="preserve">the </w:t>
      </w:r>
      <w:r w:rsidR="00FD5B7B">
        <w:rPr>
          <w:rFonts w:ascii="Arial" w:eastAsiaTheme="minorHAnsi" w:hAnsi="Arial" w:cs="Arial"/>
          <w:szCs w:val="22"/>
          <w:lang w:eastAsia="en-US"/>
        </w:rPr>
        <w:t xml:space="preserve">3 </w:t>
      </w:r>
      <w:r w:rsidRPr="00DD2F4E">
        <w:rPr>
          <w:rFonts w:ascii="Arial" w:eastAsiaTheme="minorHAnsi" w:hAnsi="Arial" w:cs="Arial"/>
          <w:szCs w:val="22"/>
          <w:lang w:eastAsia="en-US"/>
        </w:rPr>
        <w:t>silage clamps</w:t>
      </w:r>
      <w:r w:rsidR="00FD5B7B">
        <w:rPr>
          <w:rFonts w:ascii="Arial" w:eastAsiaTheme="minorHAnsi" w:hAnsi="Arial" w:cs="Arial"/>
          <w:szCs w:val="22"/>
          <w:lang w:eastAsia="en-US"/>
        </w:rPr>
        <w:t xml:space="preserve"> that are covered by a plastic membrane. T</w:t>
      </w:r>
      <w:r w:rsidRPr="00DD2F4E">
        <w:rPr>
          <w:rFonts w:ascii="Arial" w:eastAsiaTheme="minorHAnsi" w:hAnsi="Arial" w:cs="Arial"/>
          <w:szCs w:val="22"/>
          <w:lang w:eastAsia="en-US"/>
        </w:rPr>
        <w:t xml:space="preserve">he walls </w:t>
      </w:r>
      <w:r w:rsidR="00FD5B7B">
        <w:rPr>
          <w:rFonts w:ascii="Arial" w:eastAsiaTheme="minorHAnsi" w:hAnsi="Arial" w:cs="Arial"/>
          <w:szCs w:val="22"/>
          <w:lang w:eastAsia="en-US"/>
        </w:rPr>
        <w:t xml:space="preserve">are 5m high. The silage clamps </w:t>
      </w:r>
      <w:r w:rsidRPr="00DD2F4E">
        <w:rPr>
          <w:rFonts w:ascii="Arial" w:eastAsiaTheme="minorHAnsi" w:hAnsi="Arial" w:cs="Arial"/>
          <w:szCs w:val="22"/>
          <w:lang w:eastAsia="en-US"/>
        </w:rPr>
        <w:t xml:space="preserve">will be covered when </w:t>
      </w:r>
      <w:r w:rsidR="00FD5B7B">
        <w:rPr>
          <w:rFonts w:ascii="Arial" w:eastAsiaTheme="minorHAnsi" w:hAnsi="Arial" w:cs="Arial"/>
          <w:szCs w:val="22"/>
          <w:lang w:eastAsia="en-US"/>
        </w:rPr>
        <w:t>silage</w:t>
      </w:r>
      <w:r w:rsidRPr="00DD2F4E">
        <w:rPr>
          <w:rFonts w:ascii="Arial" w:eastAsiaTheme="minorHAnsi" w:hAnsi="Arial" w:cs="Arial"/>
          <w:szCs w:val="22"/>
          <w:lang w:eastAsia="en-US"/>
        </w:rPr>
        <w:t xml:space="preserve"> is not being </w:t>
      </w:r>
      <w:r w:rsidR="00FD5B7B">
        <w:rPr>
          <w:rFonts w:ascii="Arial" w:eastAsiaTheme="minorHAnsi" w:hAnsi="Arial" w:cs="Arial"/>
          <w:szCs w:val="22"/>
          <w:lang w:eastAsia="en-US"/>
        </w:rPr>
        <w:t>delivered/removed</w:t>
      </w:r>
      <w:r w:rsidRPr="00DD2F4E">
        <w:rPr>
          <w:rFonts w:ascii="Arial" w:eastAsiaTheme="minorHAnsi" w:hAnsi="Arial" w:cs="Arial"/>
          <w:szCs w:val="22"/>
          <w:lang w:eastAsia="en-US"/>
        </w:rPr>
        <w:t xml:space="preserve"> for use</w:t>
      </w:r>
      <w:r w:rsidR="00FD5B7B">
        <w:rPr>
          <w:rFonts w:ascii="Arial" w:eastAsiaTheme="minorHAnsi" w:hAnsi="Arial" w:cs="Arial"/>
          <w:szCs w:val="22"/>
          <w:lang w:eastAsia="en-US"/>
        </w:rPr>
        <w:t xml:space="preserve"> in the process. It is anticipated that the end</w:t>
      </w:r>
      <w:r w:rsidRPr="00DD2F4E">
        <w:rPr>
          <w:rFonts w:ascii="Arial" w:eastAsiaTheme="minorHAnsi" w:hAnsi="Arial" w:cs="Arial"/>
          <w:szCs w:val="22"/>
          <w:lang w:eastAsia="en-US"/>
        </w:rPr>
        <w:t xml:space="preserve"> of the silage clamp will only be open for a maximum </w:t>
      </w:r>
      <w:r w:rsidR="00FD5B7B">
        <w:rPr>
          <w:rFonts w:ascii="Arial" w:eastAsiaTheme="minorHAnsi" w:hAnsi="Arial" w:cs="Arial"/>
          <w:szCs w:val="22"/>
          <w:lang w:eastAsia="en-US"/>
        </w:rPr>
        <w:t xml:space="preserve">of </w:t>
      </w:r>
      <w:r w:rsidRPr="00DD2F4E">
        <w:rPr>
          <w:rFonts w:ascii="Arial" w:eastAsiaTheme="minorHAnsi" w:hAnsi="Arial" w:cs="Arial"/>
          <w:szCs w:val="22"/>
          <w:lang w:eastAsia="en-US"/>
        </w:rPr>
        <w:t xml:space="preserve">30 minutes per day. </w:t>
      </w:r>
    </w:p>
    <w:p w14:paraId="0FE2FD57" w14:textId="77777777" w:rsidR="00FD5B7B" w:rsidRDefault="00FD5B7B" w:rsidP="00A45E5D">
      <w:pPr>
        <w:autoSpaceDE w:val="0"/>
        <w:autoSpaceDN w:val="0"/>
        <w:adjustRightInd w:val="0"/>
        <w:jc w:val="both"/>
        <w:rPr>
          <w:rFonts w:ascii="Arial" w:eastAsiaTheme="minorHAnsi" w:hAnsi="Arial" w:cs="Arial"/>
          <w:szCs w:val="22"/>
          <w:lang w:eastAsia="en-US"/>
        </w:rPr>
      </w:pPr>
    </w:p>
    <w:p w14:paraId="3C0BFAA5" w14:textId="77777777" w:rsidR="00FD5B7B" w:rsidRDefault="00DD2F4E" w:rsidP="00A45E5D">
      <w:pPr>
        <w:autoSpaceDE w:val="0"/>
        <w:autoSpaceDN w:val="0"/>
        <w:adjustRightInd w:val="0"/>
        <w:jc w:val="both"/>
        <w:rPr>
          <w:rFonts w:ascii="Arial" w:eastAsiaTheme="minorHAnsi" w:hAnsi="Arial" w:cs="Arial"/>
          <w:szCs w:val="22"/>
          <w:lang w:eastAsia="en-US"/>
        </w:rPr>
      </w:pPr>
      <w:r w:rsidRPr="00DD2F4E">
        <w:rPr>
          <w:rFonts w:ascii="Arial" w:eastAsiaTheme="minorHAnsi" w:hAnsi="Arial" w:cs="Arial"/>
          <w:szCs w:val="22"/>
          <w:lang w:eastAsia="en-US"/>
        </w:rPr>
        <w:t xml:space="preserve">Delivery vehicles are not allowed to enter the site unless they are </w:t>
      </w:r>
      <w:r w:rsidR="00FD5B7B">
        <w:rPr>
          <w:rFonts w:ascii="Arial" w:eastAsiaTheme="minorHAnsi" w:hAnsi="Arial" w:cs="Arial"/>
          <w:szCs w:val="22"/>
          <w:lang w:eastAsia="en-US"/>
        </w:rPr>
        <w:t xml:space="preserve">sealed or securely sheeted. The </w:t>
      </w:r>
      <w:r w:rsidRPr="00DD2F4E">
        <w:rPr>
          <w:rFonts w:ascii="Arial" w:eastAsiaTheme="minorHAnsi" w:hAnsi="Arial" w:cs="Arial"/>
          <w:szCs w:val="22"/>
          <w:lang w:eastAsia="en-US"/>
        </w:rPr>
        <w:t xml:space="preserve">risk of release is therefore minimised. </w:t>
      </w:r>
    </w:p>
    <w:p w14:paraId="023BD523" w14:textId="77777777" w:rsidR="00FD5B7B" w:rsidRPr="00FD5B7B" w:rsidRDefault="00FD5B7B" w:rsidP="001742F4">
      <w:pPr>
        <w:autoSpaceDE w:val="0"/>
        <w:autoSpaceDN w:val="0"/>
        <w:adjustRightInd w:val="0"/>
        <w:jc w:val="both"/>
        <w:rPr>
          <w:rFonts w:ascii="Arial" w:eastAsiaTheme="minorHAnsi" w:hAnsi="Arial" w:cs="Arial"/>
          <w:sz w:val="28"/>
          <w:szCs w:val="22"/>
          <w:lang w:eastAsia="en-US"/>
        </w:rPr>
      </w:pPr>
    </w:p>
    <w:p w14:paraId="3D02DD25" w14:textId="77777777" w:rsidR="00A45E5D" w:rsidRDefault="00DD2F4E" w:rsidP="001742F4">
      <w:pPr>
        <w:autoSpaceDE w:val="0"/>
        <w:autoSpaceDN w:val="0"/>
        <w:adjustRightInd w:val="0"/>
        <w:jc w:val="both"/>
        <w:rPr>
          <w:rFonts w:ascii="Arial" w:eastAsiaTheme="minorHAnsi" w:hAnsi="Arial" w:cs="Arial"/>
          <w:szCs w:val="24"/>
          <w:lang w:eastAsia="en-US"/>
        </w:rPr>
      </w:pPr>
      <w:r w:rsidRPr="00FD5B7B">
        <w:rPr>
          <w:rFonts w:ascii="Arial" w:eastAsiaTheme="minorHAnsi" w:hAnsi="Arial" w:cs="Arial"/>
          <w:szCs w:val="24"/>
          <w:lang w:eastAsia="en-US"/>
        </w:rPr>
        <w:t xml:space="preserve">Good housekeeping </w:t>
      </w:r>
      <w:r w:rsidR="00FD5B7B" w:rsidRPr="00FD5B7B">
        <w:rPr>
          <w:rFonts w:ascii="Arial" w:eastAsiaTheme="minorHAnsi" w:hAnsi="Arial" w:cs="Arial"/>
          <w:szCs w:val="24"/>
          <w:lang w:eastAsia="en-US"/>
        </w:rPr>
        <w:t xml:space="preserve">will </w:t>
      </w:r>
      <w:r w:rsidRPr="00FD5B7B">
        <w:rPr>
          <w:rFonts w:ascii="Arial" w:eastAsiaTheme="minorHAnsi" w:hAnsi="Arial" w:cs="Arial"/>
          <w:szCs w:val="24"/>
          <w:lang w:eastAsia="en-US"/>
        </w:rPr>
        <w:t>ensure the site yard areas are kept clean</w:t>
      </w:r>
      <w:r w:rsidR="00FD5B7B" w:rsidRPr="00FD5B7B">
        <w:rPr>
          <w:rFonts w:ascii="Arial" w:eastAsiaTheme="minorHAnsi" w:hAnsi="Arial" w:cs="Arial"/>
          <w:szCs w:val="24"/>
          <w:lang w:eastAsia="en-US"/>
        </w:rPr>
        <w:t xml:space="preserve"> and </w:t>
      </w:r>
      <w:r w:rsidRPr="00FD5B7B">
        <w:rPr>
          <w:rFonts w:ascii="Arial" w:eastAsiaTheme="minorHAnsi" w:hAnsi="Arial" w:cs="Arial"/>
          <w:szCs w:val="24"/>
          <w:lang w:eastAsia="en-US"/>
        </w:rPr>
        <w:t>regularly brushed</w:t>
      </w:r>
      <w:r w:rsidR="00FD5B7B" w:rsidRPr="00FD5B7B">
        <w:rPr>
          <w:rFonts w:ascii="Arial" w:eastAsiaTheme="minorHAnsi" w:hAnsi="Arial" w:cs="Arial"/>
          <w:szCs w:val="24"/>
          <w:lang w:eastAsia="en-US"/>
        </w:rPr>
        <w:t xml:space="preserve">. </w:t>
      </w:r>
      <w:r w:rsidR="00FD5B7B" w:rsidRPr="001742F4">
        <w:rPr>
          <w:rFonts w:ascii="Arial" w:eastAsiaTheme="minorHAnsi" w:hAnsi="Arial" w:cs="Arial"/>
          <w:szCs w:val="24"/>
          <w:lang w:eastAsia="en-US"/>
        </w:rPr>
        <w:t>The chicken</w:t>
      </w:r>
      <w:r w:rsidRPr="001742F4">
        <w:rPr>
          <w:rFonts w:ascii="Arial" w:eastAsiaTheme="minorHAnsi" w:hAnsi="Arial" w:cs="Arial"/>
          <w:szCs w:val="24"/>
          <w:lang w:eastAsia="en-US"/>
        </w:rPr>
        <w:t xml:space="preserve"> litter reception shed </w:t>
      </w:r>
      <w:r w:rsidR="00FD5B7B" w:rsidRPr="001742F4">
        <w:rPr>
          <w:rFonts w:ascii="Arial" w:eastAsiaTheme="minorHAnsi" w:hAnsi="Arial" w:cs="Arial"/>
          <w:szCs w:val="24"/>
          <w:lang w:eastAsia="en-US"/>
        </w:rPr>
        <w:t xml:space="preserve">will also be </w:t>
      </w:r>
      <w:r w:rsidRPr="001742F4">
        <w:rPr>
          <w:rFonts w:ascii="Arial" w:eastAsiaTheme="minorHAnsi" w:hAnsi="Arial" w:cs="Arial"/>
          <w:szCs w:val="24"/>
          <w:lang w:eastAsia="en-US"/>
        </w:rPr>
        <w:t>emptied and cle</w:t>
      </w:r>
      <w:r w:rsidRPr="00FD5B7B">
        <w:rPr>
          <w:rFonts w:ascii="Arial" w:eastAsiaTheme="minorHAnsi" w:hAnsi="Arial" w:cs="Arial"/>
          <w:szCs w:val="24"/>
          <w:lang w:eastAsia="en-US"/>
        </w:rPr>
        <w:t>aned at least weekly.</w:t>
      </w:r>
      <w:r w:rsidR="00FD5B7B" w:rsidRPr="00FD5B7B">
        <w:rPr>
          <w:rFonts w:ascii="Arial" w:eastAsiaTheme="minorHAnsi" w:hAnsi="Arial" w:cs="Arial"/>
          <w:szCs w:val="24"/>
          <w:lang w:eastAsia="en-US"/>
        </w:rPr>
        <w:t xml:space="preserve"> Use of tarmacadam and concrete surfaces will minimise potential for dust generation by waste delivery vehicles arriving at the </w:t>
      </w:r>
      <w:r w:rsidR="00A45E5D" w:rsidRPr="00FD5B7B">
        <w:rPr>
          <w:rFonts w:ascii="Arial" w:eastAsiaTheme="minorHAnsi" w:hAnsi="Arial" w:cs="Arial"/>
          <w:szCs w:val="24"/>
          <w:lang w:eastAsia="en-US"/>
        </w:rPr>
        <w:t>facility.</w:t>
      </w:r>
      <w:r w:rsidR="00A45E5D">
        <w:rPr>
          <w:rFonts w:ascii="Arial" w:eastAsiaTheme="minorHAnsi" w:hAnsi="Arial" w:cs="Arial"/>
          <w:szCs w:val="24"/>
          <w:lang w:eastAsia="en-US"/>
        </w:rPr>
        <w:t xml:space="preserve"> </w:t>
      </w:r>
    </w:p>
    <w:p w14:paraId="477CB5C0" w14:textId="77777777" w:rsidR="00A45E5D" w:rsidRDefault="00A45E5D" w:rsidP="001742F4">
      <w:pPr>
        <w:autoSpaceDE w:val="0"/>
        <w:autoSpaceDN w:val="0"/>
        <w:adjustRightInd w:val="0"/>
        <w:jc w:val="both"/>
        <w:rPr>
          <w:rFonts w:ascii="Arial" w:eastAsiaTheme="minorHAnsi" w:hAnsi="Arial" w:cs="Arial"/>
          <w:szCs w:val="24"/>
          <w:lang w:eastAsia="en-US"/>
        </w:rPr>
      </w:pPr>
    </w:p>
    <w:p w14:paraId="6666FB81" w14:textId="77777777" w:rsidR="00A45E5D" w:rsidRDefault="00A45E5D" w:rsidP="00A45E5D">
      <w:pPr>
        <w:autoSpaceDE w:val="0"/>
        <w:autoSpaceDN w:val="0"/>
        <w:adjustRightInd w:val="0"/>
        <w:jc w:val="both"/>
        <w:rPr>
          <w:rFonts w:ascii="Arial" w:eastAsiaTheme="minorHAnsi" w:hAnsi="Arial" w:cs="Arial"/>
          <w:szCs w:val="24"/>
          <w:lang w:eastAsia="en-US"/>
        </w:rPr>
      </w:pPr>
      <w:r>
        <w:rPr>
          <w:rFonts w:ascii="Arial" w:eastAsiaTheme="minorHAnsi" w:hAnsi="Arial" w:cs="Arial"/>
          <w:szCs w:val="24"/>
          <w:lang w:eastAsia="en-US"/>
        </w:rPr>
        <w:t>There</w:t>
      </w:r>
      <w:r w:rsidR="00FD5B7B">
        <w:rPr>
          <w:rFonts w:ascii="Arial" w:eastAsiaTheme="minorHAnsi" w:hAnsi="Arial" w:cs="Arial"/>
          <w:szCs w:val="24"/>
          <w:lang w:eastAsia="en-US"/>
        </w:rPr>
        <w:t xml:space="preserve"> are also site procedures in place, within the dust management </w:t>
      </w:r>
      <w:r w:rsidR="001742F4">
        <w:rPr>
          <w:rFonts w:ascii="Arial" w:eastAsiaTheme="minorHAnsi" w:hAnsi="Arial" w:cs="Arial"/>
          <w:szCs w:val="24"/>
          <w:lang w:eastAsia="en-US"/>
        </w:rPr>
        <w:t>system, that outline control measures, monitoring of bio-aerosols and complaints procedures should anything be visible/arise from the plant. These procedures within the Dust Management Plan are considered to meet indicative BAT requirements within the Sector Guidance notes.</w:t>
      </w:r>
    </w:p>
    <w:p w14:paraId="5D3A3EA9" w14:textId="17CB7EF9" w:rsidR="00DD2F4E" w:rsidRPr="00A45E5D" w:rsidRDefault="00DD2F4E" w:rsidP="00A45E5D">
      <w:pPr>
        <w:autoSpaceDE w:val="0"/>
        <w:autoSpaceDN w:val="0"/>
        <w:adjustRightInd w:val="0"/>
        <w:jc w:val="both"/>
        <w:rPr>
          <w:rFonts w:ascii="Arial" w:eastAsiaTheme="minorHAnsi" w:hAnsi="Arial" w:cs="Arial"/>
          <w:szCs w:val="24"/>
          <w:lang w:eastAsia="en-US"/>
        </w:rPr>
      </w:pPr>
      <w:r w:rsidRPr="00DD2F4E">
        <w:rPr>
          <w:rFonts w:ascii="Arial" w:eastAsiaTheme="minorHAnsi" w:hAnsi="Arial" w:cs="Arial"/>
          <w:u w:val="single"/>
          <w:lang w:eastAsia="en-US"/>
        </w:rPr>
        <w:lastRenderedPageBreak/>
        <w:t>Background Monitoring</w:t>
      </w:r>
    </w:p>
    <w:p w14:paraId="41726930" w14:textId="77777777" w:rsidR="00DD2F4E" w:rsidRDefault="00DD2F4E" w:rsidP="008B0199">
      <w:pPr>
        <w:jc w:val="both"/>
        <w:rPr>
          <w:rFonts w:ascii="Arial" w:eastAsiaTheme="minorHAnsi" w:hAnsi="Arial" w:cs="Arial"/>
          <w:lang w:eastAsia="en-US"/>
        </w:rPr>
      </w:pPr>
    </w:p>
    <w:p w14:paraId="14D21D56" w14:textId="43A996F8" w:rsidR="00A65642" w:rsidRDefault="00F7208B" w:rsidP="008B0199">
      <w:pPr>
        <w:jc w:val="both"/>
        <w:rPr>
          <w:rFonts w:ascii="Arial" w:eastAsiaTheme="minorHAnsi" w:hAnsi="Arial" w:cs="Arial"/>
          <w:lang w:eastAsia="en-US"/>
        </w:rPr>
      </w:pPr>
      <w:r>
        <w:rPr>
          <w:rFonts w:ascii="Arial" w:eastAsiaTheme="minorHAnsi" w:hAnsi="Arial" w:cs="Arial"/>
          <w:lang w:eastAsia="en-US"/>
        </w:rPr>
        <w:t>As the plant is not yet operational the</w:t>
      </w:r>
      <w:r w:rsidR="00F37685">
        <w:rPr>
          <w:rFonts w:ascii="Arial" w:eastAsiaTheme="minorHAnsi" w:hAnsi="Arial" w:cs="Arial"/>
          <w:lang w:eastAsia="en-US"/>
        </w:rPr>
        <w:t xml:space="preserve"> </w:t>
      </w:r>
      <w:r w:rsidR="00721FA7">
        <w:rPr>
          <w:rFonts w:ascii="Arial" w:eastAsiaTheme="minorHAnsi" w:hAnsi="Arial" w:cs="Arial"/>
          <w:lang w:eastAsia="en-US"/>
        </w:rPr>
        <w:t>report</w:t>
      </w:r>
      <w:r>
        <w:rPr>
          <w:rFonts w:ascii="Arial" w:eastAsiaTheme="minorHAnsi" w:hAnsi="Arial" w:cs="Arial"/>
          <w:lang w:eastAsia="en-US"/>
        </w:rPr>
        <w:t xml:space="preserve"> only</w:t>
      </w:r>
      <w:r w:rsidR="00721FA7">
        <w:rPr>
          <w:rFonts w:ascii="Arial" w:eastAsiaTheme="minorHAnsi" w:hAnsi="Arial" w:cs="Arial"/>
          <w:lang w:eastAsia="en-US"/>
        </w:rPr>
        <w:t xml:space="preserve"> covers background bio-aerosols, and established a baseline.</w:t>
      </w:r>
      <w:r>
        <w:rPr>
          <w:rFonts w:ascii="Arial" w:eastAsiaTheme="minorHAnsi" w:hAnsi="Arial" w:cs="Arial"/>
          <w:lang w:eastAsia="en-US"/>
        </w:rPr>
        <w:t xml:space="preserve"> When the plant is operational, </w:t>
      </w:r>
      <w:r w:rsidR="00721FA7">
        <w:rPr>
          <w:rFonts w:ascii="Arial" w:eastAsiaTheme="minorHAnsi" w:hAnsi="Arial" w:cs="Arial"/>
          <w:lang w:eastAsia="en-US"/>
        </w:rPr>
        <w:t xml:space="preserve">actual </w:t>
      </w:r>
      <w:r>
        <w:rPr>
          <w:rFonts w:ascii="Arial" w:eastAsiaTheme="minorHAnsi" w:hAnsi="Arial" w:cs="Arial"/>
          <w:lang w:eastAsia="en-US"/>
        </w:rPr>
        <w:t xml:space="preserve">monitoring will be carried out </w:t>
      </w:r>
      <w:r w:rsidR="00721FA7">
        <w:rPr>
          <w:rFonts w:ascii="Arial" w:eastAsiaTheme="minorHAnsi" w:hAnsi="Arial" w:cs="Arial"/>
          <w:lang w:eastAsia="en-US"/>
        </w:rPr>
        <w:t xml:space="preserve">initially on a monthly basis. This monitoring will be on-going, the results of the sampling will influence the dust management plan. As the dust management plan is a working document, it will be updated and changed as. </w:t>
      </w:r>
      <w:r w:rsidR="00A65642">
        <w:rPr>
          <w:rFonts w:ascii="Arial" w:hAnsi="Arial" w:cs="Arial"/>
          <w:bCs/>
        </w:rPr>
        <w:t>The sampling is a requirement of the planning application and the operator must demonstrate that the risks associated with bio-aerosols have been considered.</w:t>
      </w:r>
      <w:r>
        <w:rPr>
          <w:rFonts w:ascii="Arial" w:hAnsi="Arial" w:cs="Arial"/>
          <w:bCs/>
        </w:rPr>
        <w:t xml:space="preserve"> This was also a pre-operational condition within the original permit application.</w:t>
      </w:r>
      <w:r w:rsidR="00A65642">
        <w:rPr>
          <w:rFonts w:ascii="Arial" w:hAnsi="Arial" w:cs="Arial"/>
          <w:bCs/>
        </w:rPr>
        <w:t xml:space="preserve"> </w:t>
      </w:r>
      <w:r w:rsidR="00A65642" w:rsidRPr="00A65642">
        <w:rPr>
          <w:rFonts w:ascii="Arial" w:eastAsiaTheme="minorHAnsi" w:hAnsi="Arial" w:cs="Arial"/>
          <w:lang w:eastAsia="en-US"/>
        </w:rPr>
        <w:t>The Environment Agency Technical Guidance Note M17 (Monitoring of particulate matter in ambient air around waste facilities, version 2, 2013) and the Association for Organic Recycling (AfOR) protocol (‘A standardised protocol for the monitoring of bio aerosols at open composting facilities’, 2009) have been used where applicable for this assessment.</w:t>
      </w:r>
      <w:r>
        <w:rPr>
          <w:rFonts w:ascii="Arial" w:eastAsiaTheme="minorHAnsi" w:hAnsi="Arial" w:cs="Arial"/>
          <w:lang w:eastAsia="en-US"/>
        </w:rPr>
        <w:t xml:space="preserve"> </w:t>
      </w:r>
    </w:p>
    <w:p w14:paraId="00748564" w14:textId="77777777" w:rsidR="00A65642" w:rsidRDefault="00A65642" w:rsidP="00A65642">
      <w:pPr>
        <w:jc w:val="both"/>
        <w:rPr>
          <w:rFonts w:ascii="Arial" w:hAnsi="Arial" w:cs="Arial"/>
          <w:bCs/>
        </w:rPr>
      </w:pPr>
    </w:p>
    <w:p w14:paraId="112DF5B8" w14:textId="075E23FB" w:rsidR="0046701F" w:rsidRDefault="00A65642" w:rsidP="00F37685">
      <w:pPr>
        <w:jc w:val="both"/>
        <w:rPr>
          <w:rFonts w:ascii="Arial" w:hAnsi="Arial" w:cs="Arial"/>
          <w:bCs/>
        </w:rPr>
      </w:pPr>
      <w:r>
        <w:rPr>
          <w:rFonts w:ascii="Arial" w:hAnsi="Arial" w:cs="Arial"/>
          <w:bCs/>
        </w:rPr>
        <w:t>The sampling regime for bio-aerosols is weather dependant and locations for sampling is based on wind direction. 3 samples were taken</w:t>
      </w:r>
      <w:r w:rsidR="00F7208B">
        <w:rPr>
          <w:rFonts w:ascii="Arial" w:hAnsi="Arial" w:cs="Arial"/>
          <w:bCs/>
        </w:rPr>
        <w:t xml:space="preserve"> on the 17</w:t>
      </w:r>
      <w:r w:rsidR="00F7208B" w:rsidRPr="00F7208B">
        <w:rPr>
          <w:rFonts w:ascii="Arial" w:hAnsi="Arial" w:cs="Arial"/>
          <w:bCs/>
          <w:vertAlign w:val="superscript"/>
        </w:rPr>
        <w:t>th</w:t>
      </w:r>
      <w:r w:rsidR="00F7208B">
        <w:rPr>
          <w:rFonts w:ascii="Arial" w:hAnsi="Arial" w:cs="Arial"/>
          <w:bCs/>
        </w:rPr>
        <w:t xml:space="preserve"> March 2016</w:t>
      </w:r>
      <w:r>
        <w:rPr>
          <w:rFonts w:ascii="Arial" w:hAnsi="Arial" w:cs="Arial"/>
          <w:bCs/>
        </w:rPr>
        <w:t xml:space="preserve"> in order to assess the background bio-aerosols within the vicinity of Mona Industrial Park;</w:t>
      </w:r>
    </w:p>
    <w:p w14:paraId="2B3843A7" w14:textId="77777777" w:rsidR="00A65642" w:rsidRDefault="00A65642" w:rsidP="00F37685">
      <w:pPr>
        <w:jc w:val="both"/>
        <w:rPr>
          <w:rFonts w:ascii="Arial" w:hAnsi="Arial" w:cs="Arial"/>
          <w:bCs/>
        </w:rPr>
      </w:pPr>
    </w:p>
    <w:p w14:paraId="2888184D" w14:textId="77777777" w:rsidR="00A65642" w:rsidRDefault="00A65642" w:rsidP="00F37685">
      <w:pPr>
        <w:pStyle w:val="ListParagraph"/>
        <w:numPr>
          <w:ilvl w:val="0"/>
          <w:numId w:val="30"/>
        </w:numPr>
        <w:jc w:val="both"/>
        <w:rPr>
          <w:rFonts w:ascii="Arial" w:hAnsi="Arial" w:cs="Arial"/>
          <w:bCs/>
        </w:rPr>
      </w:pPr>
      <w:r>
        <w:rPr>
          <w:rFonts w:ascii="Arial" w:hAnsi="Arial" w:cs="Arial"/>
          <w:bCs/>
        </w:rPr>
        <w:t xml:space="preserve">Sample Point 1 – Upwind/Sensitive receptor 1 (grassed bund on Northeast permit boundary shared with the poultry farm. SP1 </w:t>
      </w:r>
    </w:p>
    <w:p w14:paraId="08190DC4" w14:textId="77777777" w:rsidR="00A65642" w:rsidRDefault="00A65642" w:rsidP="00F37685">
      <w:pPr>
        <w:pStyle w:val="ListParagraph"/>
        <w:numPr>
          <w:ilvl w:val="0"/>
          <w:numId w:val="30"/>
        </w:numPr>
        <w:jc w:val="both"/>
        <w:rPr>
          <w:rFonts w:ascii="Arial" w:hAnsi="Arial" w:cs="Arial"/>
          <w:bCs/>
        </w:rPr>
      </w:pPr>
      <w:r>
        <w:rPr>
          <w:rFonts w:ascii="Arial" w:hAnsi="Arial" w:cs="Arial"/>
          <w:bCs/>
        </w:rPr>
        <w:t>Sample Point 2 - Sensitive receptor 2 (Southwest permit boundary shared with bus and coach depot). SP2</w:t>
      </w:r>
    </w:p>
    <w:p w14:paraId="4431D47C" w14:textId="77777777" w:rsidR="00A65642" w:rsidRDefault="00A65642" w:rsidP="00F37685">
      <w:pPr>
        <w:pStyle w:val="ListParagraph"/>
        <w:numPr>
          <w:ilvl w:val="0"/>
          <w:numId w:val="30"/>
        </w:numPr>
        <w:jc w:val="both"/>
        <w:rPr>
          <w:rFonts w:ascii="Arial" w:hAnsi="Arial" w:cs="Arial"/>
          <w:bCs/>
        </w:rPr>
      </w:pPr>
      <w:r>
        <w:rPr>
          <w:rFonts w:ascii="Arial" w:hAnsi="Arial" w:cs="Arial"/>
          <w:bCs/>
        </w:rPr>
        <w:t>Sample Point 3 – Downwind (Southwest permit boundary at the perimeter of a vacant field). SP3</w:t>
      </w:r>
    </w:p>
    <w:p w14:paraId="46B164B0" w14:textId="77777777" w:rsidR="00A65642" w:rsidRDefault="00A65642" w:rsidP="00F37685">
      <w:pPr>
        <w:jc w:val="both"/>
        <w:rPr>
          <w:rFonts w:ascii="Arial" w:hAnsi="Arial" w:cs="Arial"/>
          <w:bCs/>
        </w:rPr>
      </w:pPr>
    </w:p>
    <w:p w14:paraId="1E70889C" w14:textId="77777777" w:rsidR="00A65642" w:rsidRDefault="00A65642" w:rsidP="00F37685">
      <w:pPr>
        <w:jc w:val="both"/>
        <w:rPr>
          <w:rFonts w:ascii="Arial" w:hAnsi="Arial" w:cs="Arial"/>
          <w:bCs/>
        </w:rPr>
      </w:pPr>
      <w:r>
        <w:rPr>
          <w:rFonts w:ascii="Arial" w:hAnsi="Arial" w:cs="Arial"/>
          <w:bCs/>
        </w:rPr>
        <w:t>The sampling was carried out using Casell Tuff 4 Plus personal air sampling pumps and SKC IOM Samplers containing sterile 25mm 0.8µm polycarbonate filters. The equipment was calibrated to operate at 2L/min. The samples were then sent to an independent laboratory for analysis.</w:t>
      </w:r>
    </w:p>
    <w:p w14:paraId="5E3585E3" w14:textId="77777777" w:rsidR="001D5CBA" w:rsidRDefault="001D5CBA" w:rsidP="00F7208B">
      <w:pPr>
        <w:autoSpaceDE w:val="0"/>
        <w:autoSpaceDN w:val="0"/>
        <w:adjustRightInd w:val="0"/>
        <w:jc w:val="both"/>
        <w:rPr>
          <w:rFonts w:ascii="Arial" w:hAnsi="Arial" w:cs="Arial"/>
          <w:bCs/>
        </w:rPr>
      </w:pPr>
    </w:p>
    <w:p w14:paraId="465E3EAA" w14:textId="77777777" w:rsidR="00A65642" w:rsidRDefault="00A65642" w:rsidP="00F7208B">
      <w:pPr>
        <w:autoSpaceDE w:val="0"/>
        <w:autoSpaceDN w:val="0"/>
        <w:adjustRightInd w:val="0"/>
        <w:jc w:val="both"/>
        <w:rPr>
          <w:rFonts w:ascii="Arial" w:eastAsiaTheme="minorHAnsi" w:hAnsi="Arial" w:cs="Arial"/>
          <w:szCs w:val="24"/>
          <w:lang w:eastAsia="en-US"/>
        </w:rPr>
      </w:pPr>
      <w:r w:rsidRPr="008348FA">
        <w:rPr>
          <w:rFonts w:ascii="Arial" w:eastAsiaTheme="minorHAnsi" w:hAnsi="Arial" w:cs="Arial"/>
          <w:szCs w:val="24"/>
          <w:lang w:eastAsia="en-US"/>
        </w:rPr>
        <w:t>The Environment Agency considers acceptable bio</w:t>
      </w:r>
      <w:r w:rsidR="008348FA" w:rsidRPr="008348FA">
        <w:rPr>
          <w:rFonts w:ascii="Arial" w:eastAsiaTheme="minorHAnsi" w:hAnsi="Arial" w:cs="Arial"/>
          <w:szCs w:val="24"/>
          <w:lang w:eastAsia="en-US"/>
        </w:rPr>
        <w:t>-</w:t>
      </w:r>
      <w:r w:rsidRPr="008348FA">
        <w:rPr>
          <w:rFonts w:ascii="Arial" w:eastAsiaTheme="minorHAnsi" w:hAnsi="Arial" w:cs="Arial"/>
          <w:szCs w:val="24"/>
          <w:lang w:eastAsia="en-US"/>
        </w:rPr>
        <w:t>aerosol levels as:</w:t>
      </w:r>
    </w:p>
    <w:p w14:paraId="2896DA7F" w14:textId="77777777" w:rsidR="008348FA" w:rsidRPr="008348FA" w:rsidRDefault="008348FA" w:rsidP="00F7208B">
      <w:pPr>
        <w:autoSpaceDE w:val="0"/>
        <w:autoSpaceDN w:val="0"/>
        <w:adjustRightInd w:val="0"/>
        <w:jc w:val="both"/>
        <w:rPr>
          <w:rFonts w:ascii="Arial" w:eastAsiaTheme="minorHAnsi" w:hAnsi="Arial" w:cs="Arial"/>
          <w:szCs w:val="24"/>
          <w:lang w:eastAsia="en-US"/>
        </w:rPr>
      </w:pPr>
    </w:p>
    <w:p w14:paraId="3E4912B4" w14:textId="04D7341A" w:rsidR="00A65642" w:rsidRPr="008348FA" w:rsidRDefault="00A65642" w:rsidP="00F7208B">
      <w:pPr>
        <w:pStyle w:val="ListParagraph"/>
        <w:numPr>
          <w:ilvl w:val="0"/>
          <w:numId w:val="32"/>
        </w:numPr>
        <w:autoSpaceDE w:val="0"/>
        <w:autoSpaceDN w:val="0"/>
        <w:adjustRightInd w:val="0"/>
        <w:jc w:val="both"/>
        <w:rPr>
          <w:rFonts w:ascii="Arial" w:eastAsiaTheme="minorHAnsi" w:hAnsi="Arial" w:cs="Arial"/>
          <w:szCs w:val="24"/>
          <w:lang w:eastAsia="en-US"/>
        </w:rPr>
      </w:pPr>
      <w:r w:rsidRPr="008348FA">
        <w:rPr>
          <w:rFonts w:ascii="Arial" w:eastAsiaTheme="minorHAnsi" w:hAnsi="Arial" w:cs="Arial"/>
          <w:szCs w:val="24"/>
          <w:lang w:eastAsia="en-US"/>
        </w:rPr>
        <w:t>Those before the start of the composting process</w:t>
      </w:r>
      <w:r w:rsidR="00EB4CEA" w:rsidRPr="00EB4CEA">
        <w:rPr>
          <w:rFonts w:ascii="Arial" w:eastAsiaTheme="minorHAnsi" w:hAnsi="Arial" w:cs="Arial"/>
          <w:szCs w:val="24"/>
          <w:vertAlign w:val="superscript"/>
          <w:lang w:eastAsia="en-US"/>
        </w:rPr>
        <w:t>(1)</w:t>
      </w:r>
      <w:r w:rsidRPr="008348FA">
        <w:rPr>
          <w:rFonts w:ascii="Arial" w:eastAsiaTheme="minorHAnsi" w:hAnsi="Arial" w:cs="Arial"/>
          <w:szCs w:val="24"/>
          <w:lang w:eastAsia="en-US"/>
        </w:rPr>
        <w:t>; or</w:t>
      </w:r>
    </w:p>
    <w:p w14:paraId="145F51B2" w14:textId="77777777" w:rsidR="008348FA" w:rsidRDefault="00A65642" w:rsidP="00F7208B">
      <w:pPr>
        <w:pStyle w:val="ListParagraph"/>
        <w:numPr>
          <w:ilvl w:val="0"/>
          <w:numId w:val="32"/>
        </w:numPr>
        <w:autoSpaceDE w:val="0"/>
        <w:autoSpaceDN w:val="0"/>
        <w:adjustRightInd w:val="0"/>
        <w:jc w:val="both"/>
        <w:rPr>
          <w:rFonts w:ascii="Arial" w:eastAsiaTheme="minorHAnsi" w:hAnsi="Arial" w:cs="Arial"/>
          <w:szCs w:val="24"/>
          <w:lang w:eastAsia="en-US"/>
        </w:rPr>
      </w:pPr>
      <w:r w:rsidRPr="008348FA">
        <w:rPr>
          <w:rFonts w:ascii="Arial" w:eastAsiaTheme="minorHAnsi" w:hAnsi="Arial" w:cs="Arial"/>
          <w:szCs w:val="24"/>
          <w:lang w:eastAsia="en-US"/>
        </w:rPr>
        <w:t>Bio</w:t>
      </w:r>
      <w:r w:rsidR="008348FA">
        <w:rPr>
          <w:rFonts w:ascii="Arial" w:eastAsiaTheme="minorHAnsi" w:hAnsi="Arial" w:cs="Arial"/>
          <w:szCs w:val="24"/>
          <w:lang w:eastAsia="en-US"/>
        </w:rPr>
        <w:t>-</w:t>
      </w:r>
      <w:r w:rsidRPr="008348FA">
        <w:rPr>
          <w:rFonts w:ascii="Arial" w:eastAsiaTheme="minorHAnsi" w:hAnsi="Arial" w:cs="Arial"/>
          <w:szCs w:val="24"/>
          <w:lang w:eastAsia="en-US"/>
        </w:rPr>
        <w:t>aerosol levels that are no greater than</w:t>
      </w:r>
      <w:r w:rsidR="008348FA">
        <w:rPr>
          <w:rFonts w:ascii="Arial" w:eastAsiaTheme="minorHAnsi" w:hAnsi="Arial" w:cs="Arial"/>
          <w:szCs w:val="24"/>
          <w:lang w:eastAsia="en-US"/>
        </w:rPr>
        <w:t>;</w:t>
      </w:r>
      <w:r w:rsidRPr="008348FA">
        <w:rPr>
          <w:rFonts w:ascii="Arial" w:eastAsiaTheme="minorHAnsi" w:hAnsi="Arial" w:cs="Arial"/>
          <w:szCs w:val="24"/>
          <w:lang w:eastAsia="en-US"/>
        </w:rPr>
        <w:t xml:space="preserve"> </w:t>
      </w:r>
    </w:p>
    <w:p w14:paraId="27CDC606" w14:textId="77777777" w:rsidR="008348FA" w:rsidRDefault="00A65642" w:rsidP="00F7208B">
      <w:pPr>
        <w:pStyle w:val="ListParagraph"/>
        <w:numPr>
          <w:ilvl w:val="1"/>
          <w:numId w:val="32"/>
        </w:numPr>
        <w:autoSpaceDE w:val="0"/>
        <w:autoSpaceDN w:val="0"/>
        <w:adjustRightInd w:val="0"/>
        <w:jc w:val="both"/>
        <w:rPr>
          <w:rFonts w:ascii="Arial" w:eastAsiaTheme="minorHAnsi" w:hAnsi="Arial" w:cs="Arial"/>
          <w:szCs w:val="24"/>
          <w:lang w:eastAsia="en-US"/>
        </w:rPr>
      </w:pPr>
      <w:r w:rsidRPr="008348FA">
        <w:rPr>
          <w:rFonts w:ascii="Arial" w:eastAsiaTheme="minorHAnsi" w:hAnsi="Arial" w:cs="Arial"/>
          <w:szCs w:val="24"/>
          <w:lang w:eastAsia="en-US"/>
        </w:rPr>
        <w:t xml:space="preserve">1,000 cfu/m3 for total bacteria, </w:t>
      </w:r>
    </w:p>
    <w:p w14:paraId="1C329C0A" w14:textId="77777777" w:rsidR="008348FA" w:rsidRDefault="00A65642" w:rsidP="00F7208B">
      <w:pPr>
        <w:pStyle w:val="ListParagraph"/>
        <w:numPr>
          <w:ilvl w:val="1"/>
          <w:numId w:val="32"/>
        </w:numPr>
        <w:autoSpaceDE w:val="0"/>
        <w:autoSpaceDN w:val="0"/>
        <w:adjustRightInd w:val="0"/>
        <w:jc w:val="both"/>
        <w:rPr>
          <w:rFonts w:ascii="Arial" w:eastAsiaTheme="minorHAnsi" w:hAnsi="Arial" w:cs="Arial"/>
          <w:szCs w:val="24"/>
          <w:lang w:eastAsia="en-US"/>
        </w:rPr>
      </w:pPr>
      <w:r w:rsidRPr="008348FA">
        <w:rPr>
          <w:rFonts w:ascii="Arial" w:eastAsiaTheme="minorHAnsi" w:hAnsi="Arial" w:cs="Arial"/>
          <w:szCs w:val="24"/>
          <w:lang w:eastAsia="en-US"/>
        </w:rPr>
        <w:t xml:space="preserve">500 cfu/m3 </w:t>
      </w:r>
      <w:r w:rsidR="002B6D7B" w:rsidRPr="008348FA">
        <w:rPr>
          <w:rFonts w:ascii="Arial" w:eastAsiaTheme="minorHAnsi" w:hAnsi="Arial" w:cs="Arial"/>
          <w:szCs w:val="24"/>
          <w:lang w:eastAsia="en-US"/>
        </w:rPr>
        <w:t xml:space="preserve">for the </w:t>
      </w:r>
      <w:r w:rsidRPr="008348FA">
        <w:rPr>
          <w:rFonts w:ascii="Arial" w:eastAsiaTheme="minorHAnsi" w:hAnsi="Arial" w:cs="Arial"/>
          <w:szCs w:val="24"/>
          <w:lang w:eastAsia="en-US"/>
        </w:rPr>
        <w:t xml:space="preserve">thermophilic fungus </w:t>
      </w:r>
      <w:r w:rsidRPr="008348FA">
        <w:rPr>
          <w:rFonts w:ascii="Arial" w:eastAsiaTheme="minorHAnsi" w:hAnsi="Arial" w:cs="Arial"/>
          <w:i/>
          <w:iCs/>
          <w:szCs w:val="24"/>
          <w:lang w:eastAsia="en-US"/>
        </w:rPr>
        <w:t xml:space="preserve">Aspergillus fumigatus </w:t>
      </w:r>
      <w:r w:rsidRPr="008348FA">
        <w:rPr>
          <w:rFonts w:ascii="Arial" w:eastAsiaTheme="minorHAnsi" w:hAnsi="Arial" w:cs="Arial"/>
          <w:szCs w:val="24"/>
          <w:lang w:eastAsia="en-US"/>
        </w:rPr>
        <w:t xml:space="preserve">and </w:t>
      </w:r>
    </w:p>
    <w:p w14:paraId="5C98E686" w14:textId="77777777" w:rsidR="00A65642" w:rsidRDefault="00A65642" w:rsidP="00F7208B">
      <w:pPr>
        <w:pStyle w:val="ListParagraph"/>
        <w:numPr>
          <w:ilvl w:val="1"/>
          <w:numId w:val="32"/>
        </w:numPr>
        <w:autoSpaceDE w:val="0"/>
        <w:autoSpaceDN w:val="0"/>
        <w:adjustRightInd w:val="0"/>
        <w:jc w:val="both"/>
        <w:rPr>
          <w:rFonts w:ascii="Arial" w:eastAsiaTheme="minorHAnsi" w:hAnsi="Arial" w:cs="Arial"/>
          <w:szCs w:val="24"/>
          <w:lang w:eastAsia="en-US"/>
        </w:rPr>
      </w:pPr>
      <w:r w:rsidRPr="008348FA">
        <w:rPr>
          <w:rFonts w:ascii="Arial" w:eastAsiaTheme="minorHAnsi" w:hAnsi="Arial" w:cs="Arial"/>
          <w:szCs w:val="24"/>
          <w:lang w:eastAsia="en-US"/>
        </w:rPr>
        <w:t>300 cfu/m3 for Gram negative bacteria.</w:t>
      </w:r>
    </w:p>
    <w:p w14:paraId="5AB123F8" w14:textId="77777777" w:rsidR="00F7208B" w:rsidRDefault="00F7208B" w:rsidP="00EB4CEA">
      <w:pPr>
        <w:autoSpaceDE w:val="0"/>
        <w:autoSpaceDN w:val="0"/>
        <w:adjustRightInd w:val="0"/>
        <w:jc w:val="both"/>
        <w:rPr>
          <w:rFonts w:ascii="Arial" w:eastAsiaTheme="minorHAnsi" w:hAnsi="Arial" w:cs="Arial"/>
          <w:szCs w:val="24"/>
          <w:lang w:eastAsia="en-US"/>
        </w:rPr>
      </w:pPr>
    </w:p>
    <w:p w14:paraId="4EF68649" w14:textId="33DC6892" w:rsidR="00EB4CEA" w:rsidRPr="00EB4CEA" w:rsidRDefault="00EB4CEA" w:rsidP="00EB4CEA">
      <w:pPr>
        <w:autoSpaceDE w:val="0"/>
        <w:autoSpaceDN w:val="0"/>
        <w:adjustRightInd w:val="0"/>
        <w:jc w:val="both"/>
        <w:rPr>
          <w:rFonts w:ascii="Arial" w:eastAsiaTheme="minorHAnsi" w:hAnsi="Arial" w:cs="Arial"/>
          <w:szCs w:val="24"/>
          <w:lang w:eastAsia="en-US"/>
        </w:rPr>
      </w:pPr>
      <w:r>
        <w:rPr>
          <w:rFonts w:ascii="Arial" w:eastAsiaTheme="minorHAnsi" w:hAnsi="Arial" w:cs="Arial"/>
          <w:szCs w:val="24"/>
          <w:vertAlign w:val="superscript"/>
          <w:lang w:eastAsia="en-US"/>
        </w:rPr>
        <w:t>(1)</w:t>
      </w:r>
      <w:r>
        <w:rPr>
          <w:rFonts w:ascii="Arial" w:eastAsiaTheme="minorHAnsi" w:hAnsi="Arial" w:cs="Arial"/>
          <w:szCs w:val="24"/>
          <w:lang w:eastAsia="en-US"/>
        </w:rPr>
        <w:t xml:space="preserve"> The guidance used for bio-aerosols is mainly used for composting. However in the absence of any Anaerobic Digestion specific bio-aerosol guidance, it was deemed suitable for use in this instance.</w:t>
      </w:r>
    </w:p>
    <w:p w14:paraId="53E9471E" w14:textId="77777777" w:rsidR="00EB4CEA" w:rsidRDefault="00EB4CEA" w:rsidP="00A65642">
      <w:pPr>
        <w:jc w:val="both"/>
        <w:rPr>
          <w:rFonts w:ascii="Arial" w:eastAsiaTheme="minorHAnsi" w:hAnsi="Arial" w:cs="Arial"/>
          <w:szCs w:val="24"/>
          <w:lang w:eastAsia="en-US"/>
        </w:rPr>
      </w:pPr>
    </w:p>
    <w:p w14:paraId="0DB2590A" w14:textId="77777777" w:rsidR="002B6D7B" w:rsidRDefault="002B6D7B" w:rsidP="00A65642">
      <w:pPr>
        <w:jc w:val="both"/>
        <w:rPr>
          <w:rFonts w:ascii="Arial" w:hAnsi="Arial" w:cs="Arial"/>
          <w:bCs/>
        </w:rPr>
      </w:pPr>
      <w:r>
        <w:rPr>
          <w:rFonts w:ascii="Arial" w:hAnsi="Arial" w:cs="Arial"/>
          <w:bCs/>
        </w:rPr>
        <w:t xml:space="preserve">The results of the </w:t>
      </w:r>
      <w:r w:rsidR="006A0356">
        <w:rPr>
          <w:rFonts w:ascii="Arial" w:hAnsi="Arial" w:cs="Arial"/>
          <w:bCs/>
        </w:rPr>
        <w:t xml:space="preserve">background </w:t>
      </w:r>
      <w:r>
        <w:rPr>
          <w:rFonts w:ascii="Arial" w:hAnsi="Arial" w:cs="Arial"/>
          <w:bCs/>
        </w:rPr>
        <w:t>bio-aerosol sampling is shown below;</w:t>
      </w:r>
    </w:p>
    <w:p w14:paraId="0E0E7B39" w14:textId="77777777" w:rsidR="002B6D7B" w:rsidRDefault="002B6D7B" w:rsidP="00A65642">
      <w:pPr>
        <w:jc w:val="both"/>
        <w:rPr>
          <w:rFonts w:ascii="Arial" w:hAnsi="Arial" w:cs="Arial"/>
          <w:bCs/>
        </w:rPr>
      </w:pPr>
    </w:p>
    <w:p w14:paraId="5C9A0216" w14:textId="77777777" w:rsidR="002B6D7B" w:rsidRDefault="002B6D7B" w:rsidP="00A65642">
      <w:pPr>
        <w:jc w:val="both"/>
        <w:rPr>
          <w:rFonts w:ascii="Arial" w:hAnsi="Arial" w:cs="Arial"/>
          <w:bCs/>
        </w:rPr>
      </w:pPr>
      <w:r>
        <w:rPr>
          <w:rFonts w:ascii="Arial" w:hAnsi="Arial" w:cs="Arial"/>
          <w:bCs/>
        </w:rPr>
        <w:t>SP1 – Mesophilic bacteria estimated at less than 389 cfu/m</w:t>
      </w:r>
      <w:r>
        <w:rPr>
          <w:rFonts w:ascii="Arial" w:hAnsi="Arial" w:cs="Arial"/>
          <w:bCs/>
          <w:vertAlign w:val="superscript"/>
        </w:rPr>
        <w:t>3</w:t>
      </w:r>
    </w:p>
    <w:p w14:paraId="1B4EF1AB" w14:textId="77777777" w:rsidR="002B6D7B" w:rsidRPr="002B6D7B" w:rsidRDefault="002B6D7B" w:rsidP="00A65642">
      <w:pPr>
        <w:jc w:val="both"/>
        <w:rPr>
          <w:rFonts w:ascii="Arial" w:hAnsi="Arial" w:cs="Arial"/>
          <w:bCs/>
        </w:rPr>
      </w:pPr>
      <w:r>
        <w:rPr>
          <w:rFonts w:ascii="Arial" w:hAnsi="Arial" w:cs="Arial"/>
          <w:bCs/>
        </w:rPr>
        <w:tab/>
        <w:t>Aspergillus fumigatus at less than 167 cfu/m</w:t>
      </w:r>
      <w:r>
        <w:rPr>
          <w:rFonts w:ascii="Arial" w:hAnsi="Arial" w:cs="Arial"/>
          <w:bCs/>
          <w:vertAlign w:val="superscript"/>
        </w:rPr>
        <w:t>3</w:t>
      </w:r>
    </w:p>
    <w:p w14:paraId="3E99E146" w14:textId="77777777" w:rsidR="00A65642" w:rsidRDefault="002B6D7B" w:rsidP="00A65642">
      <w:pPr>
        <w:jc w:val="both"/>
        <w:rPr>
          <w:rFonts w:ascii="Arial" w:hAnsi="Arial" w:cs="Arial"/>
          <w:bCs/>
          <w:vertAlign w:val="superscript"/>
        </w:rPr>
      </w:pPr>
      <w:r>
        <w:rPr>
          <w:rFonts w:ascii="Arial" w:hAnsi="Arial" w:cs="Arial"/>
          <w:bCs/>
        </w:rPr>
        <w:tab/>
        <w:t>Gram negative bacteria at less than 111 cfu/m</w:t>
      </w:r>
      <w:r>
        <w:rPr>
          <w:rFonts w:ascii="Arial" w:hAnsi="Arial" w:cs="Arial"/>
          <w:bCs/>
          <w:vertAlign w:val="superscript"/>
        </w:rPr>
        <w:t>3</w:t>
      </w:r>
    </w:p>
    <w:p w14:paraId="3063FE17" w14:textId="77777777" w:rsidR="002B6D7B" w:rsidRDefault="002B6D7B" w:rsidP="00A65642">
      <w:pPr>
        <w:jc w:val="both"/>
        <w:rPr>
          <w:rFonts w:ascii="Arial" w:hAnsi="Arial" w:cs="Arial"/>
          <w:bCs/>
          <w:vertAlign w:val="superscript"/>
        </w:rPr>
      </w:pPr>
    </w:p>
    <w:p w14:paraId="07179306" w14:textId="77777777" w:rsidR="002B6D7B" w:rsidRDefault="002B6D7B" w:rsidP="002B6D7B">
      <w:pPr>
        <w:jc w:val="both"/>
        <w:rPr>
          <w:rFonts w:ascii="Arial" w:hAnsi="Arial" w:cs="Arial"/>
          <w:bCs/>
        </w:rPr>
      </w:pPr>
      <w:r>
        <w:rPr>
          <w:rFonts w:ascii="Arial" w:hAnsi="Arial" w:cs="Arial"/>
          <w:bCs/>
        </w:rPr>
        <w:t>SP2 - Mesophilic bacteria estimated at less than 222 cfu/m</w:t>
      </w:r>
      <w:r>
        <w:rPr>
          <w:rFonts w:ascii="Arial" w:hAnsi="Arial" w:cs="Arial"/>
          <w:bCs/>
          <w:vertAlign w:val="superscript"/>
        </w:rPr>
        <w:t>3</w:t>
      </w:r>
    </w:p>
    <w:p w14:paraId="2E6FF86A" w14:textId="77777777" w:rsidR="002B6D7B" w:rsidRPr="002B6D7B" w:rsidRDefault="002B6D7B" w:rsidP="002B6D7B">
      <w:pPr>
        <w:ind w:firstLine="720"/>
        <w:jc w:val="both"/>
        <w:rPr>
          <w:rFonts w:ascii="Arial" w:hAnsi="Arial" w:cs="Arial"/>
          <w:bCs/>
        </w:rPr>
      </w:pPr>
      <w:r>
        <w:rPr>
          <w:rFonts w:ascii="Arial" w:hAnsi="Arial" w:cs="Arial"/>
          <w:bCs/>
        </w:rPr>
        <w:lastRenderedPageBreak/>
        <w:t>Aspergillus fumigatus at less than 167 cfu/m</w:t>
      </w:r>
      <w:r>
        <w:rPr>
          <w:rFonts w:ascii="Arial" w:hAnsi="Arial" w:cs="Arial"/>
          <w:bCs/>
          <w:vertAlign w:val="superscript"/>
        </w:rPr>
        <w:t>3</w:t>
      </w:r>
    </w:p>
    <w:p w14:paraId="1899CCEF" w14:textId="77777777" w:rsidR="002B6D7B" w:rsidRDefault="002B6D7B" w:rsidP="002B6D7B">
      <w:pPr>
        <w:jc w:val="both"/>
        <w:rPr>
          <w:rFonts w:ascii="Arial" w:hAnsi="Arial" w:cs="Arial"/>
          <w:bCs/>
          <w:vertAlign w:val="superscript"/>
        </w:rPr>
      </w:pPr>
      <w:r>
        <w:rPr>
          <w:rFonts w:ascii="Arial" w:hAnsi="Arial" w:cs="Arial"/>
          <w:bCs/>
        </w:rPr>
        <w:tab/>
        <w:t>Gram negative bacteria at less than 83 cfu/m</w:t>
      </w:r>
      <w:r>
        <w:rPr>
          <w:rFonts w:ascii="Arial" w:hAnsi="Arial" w:cs="Arial"/>
          <w:bCs/>
          <w:vertAlign w:val="superscript"/>
        </w:rPr>
        <w:t>3</w:t>
      </w:r>
    </w:p>
    <w:p w14:paraId="5F5798CE" w14:textId="77777777" w:rsidR="002B6D7B" w:rsidRPr="002B6D7B" w:rsidRDefault="002B6D7B" w:rsidP="00A65642">
      <w:pPr>
        <w:jc w:val="both"/>
        <w:rPr>
          <w:rFonts w:ascii="Arial" w:hAnsi="Arial" w:cs="Arial"/>
          <w:bCs/>
        </w:rPr>
      </w:pPr>
    </w:p>
    <w:p w14:paraId="3E8E0894" w14:textId="77777777" w:rsidR="002B6D7B" w:rsidRDefault="002B6D7B" w:rsidP="002B6D7B">
      <w:pPr>
        <w:jc w:val="both"/>
        <w:rPr>
          <w:rFonts w:ascii="Arial" w:hAnsi="Arial" w:cs="Arial"/>
          <w:bCs/>
        </w:rPr>
      </w:pPr>
      <w:r>
        <w:rPr>
          <w:rFonts w:ascii="Arial" w:hAnsi="Arial" w:cs="Arial"/>
          <w:bCs/>
        </w:rPr>
        <w:t>SP3 - Mesophilic bacteria estimated at less than 167 cfu/m</w:t>
      </w:r>
      <w:r>
        <w:rPr>
          <w:rFonts w:ascii="Arial" w:hAnsi="Arial" w:cs="Arial"/>
          <w:bCs/>
          <w:vertAlign w:val="superscript"/>
        </w:rPr>
        <w:t>3</w:t>
      </w:r>
    </w:p>
    <w:p w14:paraId="69EBE543" w14:textId="77777777" w:rsidR="002B6D7B" w:rsidRPr="002B6D7B" w:rsidRDefault="002B6D7B" w:rsidP="002B6D7B">
      <w:pPr>
        <w:jc w:val="both"/>
        <w:rPr>
          <w:rFonts w:ascii="Arial" w:hAnsi="Arial" w:cs="Arial"/>
          <w:bCs/>
        </w:rPr>
      </w:pPr>
      <w:r>
        <w:rPr>
          <w:rFonts w:ascii="Arial" w:hAnsi="Arial" w:cs="Arial"/>
          <w:bCs/>
        </w:rPr>
        <w:tab/>
        <w:t>Aspergillus fumigatus at less than 167 cfu/m</w:t>
      </w:r>
      <w:r>
        <w:rPr>
          <w:rFonts w:ascii="Arial" w:hAnsi="Arial" w:cs="Arial"/>
          <w:bCs/>
          <w:vertAlign w:val="superscript"/>
        </w:rPr>
        <w:t>3</w:t>
      </w:r>
    </w:p>
    <w:p w14:paraId="19C730D4" w14:textId="77777777" w:rsidR="002B6D7B" w:rsidRDefault="002B6D7B" w:rsidP="002B6D7B">
      <w:pPr>
        <w:jc w:val="both"/>
        <w:rPr>
          <w:rFonts w:ascii="Arial" w:hAnsi="Arial" w:cs="Arial"/>
          <w:bCs/>
          <w:vertAlign w:val="superscript"/>
        </w:rPr>
      </w:pPr>
      <w:r>
        <w:rPr>
          <w:rFonts w:ascii="Arial" w:hAnsi="Arial" w:cs="Arial"/>
          <w:bCs/>
        </w:rPr>
        <w:tab/>
        <w:t>Gram negative bacteria at less than 83 cfu/m</w:t>
      </w:r>
      <w:r>
        <w:rPr>
          <w:rFonts w:ascii="Arial" w:hAnsi="Arial" w:cs="Arial"/>
          <w:bCs/>
          <w:vertAlign w:val="superscript"/>
        </w:rPr>
        <w:t>3</w:t>
      </w:r>
    </w:p>
    <w:p w14:paraId="09A907AA" w14:textId="77777777" w:rsidR="002B6D7B" w:rsidRDefault="002B6D7B" w:rsidP="002B6D7B">
      <w:pPr>
        <w:jc w:val="both"/>
        <w:rPr>
          <w:rFonts w:ascii="Arial" w:hAnsi="Arial" w:cs="Arial"/>
          <w:bCs/>
          <w:vertAlign w:val="superscript"/>
        </w:rPr>
      </w:pPr>
    </w:p>
    <w:p w14:paraId="3497C5A6" w14:textId="74852D8B" w:rsidR="002B6D7B" w:rsidRDefault="002B6D7B" w:rsidP="002B6D7B">
      <w:pPr>
        <w:jc w:val="both"/>
        <w:rPr>
          <w:rFonts w:ascii="Arial" w:hAnsi="Arial" w:cs="Arial"/>
          <w:bCs/>
        </w:rPr>
      </w:pPr>
      <w:r>
        <w:rPr>
          <w:rFonts w:ascii="Arial" w:hAnsi="Arial" w:cs="Arial"/>
          <w:bCs/>
        </w:rPr>
        <w:t>The above results show that all of the</w:t>
      </w:r>
      <w:r w:rsidR="006A0356">
        <w:rPr>
          <w:rFonts w:ascii="Arial" w:hAnsi="Arial" w:cs="Arial"/>
          <w:bCs/>
        </w:rPr>
        <w:t xml:space="preserve"> background</w:t>
      </w:r>
      <w:r>
        <w:rPr>
          <w:rFonts w:ascii="Arial" w:hAnsi="Arial" w:cs="Arial"/>
          <w:bCs/>
        </w:rPr>
        <w:t xml:space="preserve"> samples were below the </w:t>
      </w:r>
      <w:r w:rsidR="00EB4CEA">
        <w:rPr>
          <w:rFonts w:ascii="Arial" w:hAnsi="Arial" w:cs="Arial"/>
          <w:bCs/>
        </w:rPr>
        <w:t xml:space="preserve">acceptable </w:t>
      </w:r>
      <w:r>
        <w:rPr>
          <w:rFonts w:ascii="Arial" w:hAnsi="Arial" w:cs="Arial"/>
          <w:bCs/>
        </w:rPr>
        <w:t xml:space="preserve">levels stated by the Environment Agency. </w:t>
      </w:r>
    </w:p>
    <w:p w14:paraId="3D863052" w14:textId="77777777" w:rsidR="006A0356" w:rsidRDefault="006A0356" w:rsidP="002B6D7B">
      <w:pPr>
        <w:jc w:val="both"/>
        <w:rPr>
          <w:rFonts w:ascii="Arial" w:hAnsi="Arial" w:cs="Arial"/>
          <w:bCs/>
        </w:rPr>
      </w:pPr>
    </w:p>
    <w:p w14:paraId="5FF88A69" w14:textId="514831FB" w:rsidR="006A0356" w:rsidRDefault="002B6D7B" w:rsidP="006A0356">
      <w:pPr>
        <w:jc w:val="both"/>
        <w:rPr>
          <w:rFonts w:ascii="Arial" w:hAnsi="Arial" w:cs="Arial"/>
          <w:bCs/>
        </w:rPr>
      </w:pPr>
      <w:r>
        <w:rPr>
          <w:rFonts w:ascii="Arial" w:hAnsi="Arial" w:cs="Arial"/>
          <w:bCs/>
        </w:rPr>
        <w:t xml:space="preserve">As the plant is not currently operational the </w:t>
      </w:r>
      <w:r w:rsidR="00EB4CEA">
        <w:rPr>
          <w:rFonts w:ascii="Arial" w:hAnsi="Arial" w:cs="Arial"/>
          <w:bCs/>
        </w:rPr>
        <w:t xml:space="preserve">background </w:t>
      </w:r>
      <w:r>
        <w:rPr>
          <w:rFonts w:ascii="Arial" w:hAnsi="Arial" w:cs="Arial"/>
          <w:bCs/>
        </w:rPr>
        <w:t>assessment does not take into account bio-aerosols arising from the AD plant.</w:t>
      </w:r>
    </w:p>
    <w:p w14:paraId="5CE2C911" w14:textId="77777777" w:rsidR="006A0356" w:rsidRDefault="006A0356" w:rsidP="006A0356">
      <w:pPr>
        <w:jc w:val="both"/>
        <w:rPr>
          <w:rFonts w:ascii="Arial" w:hAnsi="Arial" w:cs="Arial"/>
          <w:bCs/>
        </w:rPr>
      </w:pPr>
    </w:p>
    <w:p w14:paraId="034872BD" w14:textId="01E88BCF" w:rsidR="00600BA8" w:rsidRPr="008B0199" w:rsidRDefault="006A0356" w:rsidP="006A0356">
      <w:pPr>
        <w:jc w:val="both"/>
        <w:rPr>
          <w:rFonts w:ascii="Arial" w:hAnsi="Arial" w:cs="Arial"/>
          <w:bCs/>
        </w:rPr>
      </w:pPr>
      <w:r>
        <w:rPr>
          <w:rFonts w:ascii="Arial" w:hAnsi="Arial" w:cs="Arial"/>
          <w:bCs/>
        </w:rPr>
        <w:t>Accordingly,</w:t>
      </w:r>
      <w:r w:rsidR="002B6D7B">
        <w:rPr>
          <w:rFonts w:ascii="Arial" w:hAnsi="Arial" w:cs="Arial"/>
          <w:bCs/>
        </w:rPr>
        <w:t xml:space="preserve"> </w:t>
      </w:r>
      <w:r>
        <w:rPr>
          <w:rFonts w:ascii="Arial" w:hAnsi="Arial" w:cs="Arial"/>
          <w:bCs/>
        </w:rPr>
        <w:t>the permit</w:t>
      </w:r>
      <w:r w:rsidR="002B6D7B">
        <w:rPr>
          <w:rFonts w:ascii="Arial" w:hAnsi="Arial" w:cs="Arial"/>
          <w:bCs/>
        </w:rPr>
        <w:t xml:space="preserve"> requires the operator to initially carry out monthly bio-aerosol testing to </w:t>
      </w:r>
      <w:r>
        <w:rPr>
          <w:rFonts w:ascii="Arial" w:hAnsi="Arial" w:cs="Arial"/>
          <w:bCs/>
        </w:rPr>
        <w:t xml:space="preserve">assess the impact of plant operations on bio-aerosol levels at </w:t>
      </w:r>
      <w:r w:rsidR="00EB4CEA">
        <w:rPr>
          <w:rFonts w:ascii="Arial" w:hAnsi="Arial" w:cs="Arial"/>
          <w:bCs/>
        </w:rPr>
        <w:t>nearby</w:t>
      </w:r>
      <w:r>
        <w:rPr>
          <w:rFonts w:ascii="Arial" w:hAnsi="Arial" w:cs="Arial"/>
          <w:bCs/>
        </w:rPr>
        <w:t xml:space="preserve"> sensitive receptors. T</w:t>
      </w:r>
      <w:r w:rsidR="002B6D7B">
        <w:rPr>
          <w:rFonts w:ascii="Arial" w:hAnsi="Arial" w:cs="Arial"/>
          <w:bCs/>
        </w:rPr>
        <w:t xml:space="preserve">hese results will be assessed </w:t>
      </w:r>
      <w:r>
        <w:rPr>
          <w:rFonts w:ascii="Arial" w:hAnsi="Arial" w:cs="Arial"/>
          <w:bCs/>
        </w:rPr>
        <w:t xml:space="preserve">by NRW </w:t>
      </w:r>
      <w:r w:rsidR="002B6D7B">
        <w:rPr>
          <w:rFonts w:ascii="Arial" w:hAnsi="Arial" w:cs="Arial"/>
          <w:bCs/>
        </w:rPr>
        <w:t xml:space="preserve">and monitoring </w:t>
      </w:r>
      <w:r w:rsidR="00EB4CEA">
        <w:rPr>
          <w:rFonts w:ascii="Arial" w:hAnsi="Arial" w:cs="Arial"/>
          <w:bCs/>
        </w:rPr>
        <w:t>frequency will</w:t>
      </w:r>
      <w:r>
        <w:rPr>
          <w:rFonts w:ascii="Arial" w:hAnsi="Arial" w:cs="Arial"/>
          <w:bCs/>
        </w:rPr>
        <w:t xml:space="preserve"> be reviewed.</w:t>
      </w:r>
    </w:p>
    <w:p w14:paraId="0D665CCF" w14:textId="77777777" w:rsidR="008B0199" w:rsidRDefault="008B0199" w:rsidP="007B01F9">
      <w:pPr>
        <w:spacing w:before="60"/>
        <w:rPr>
          <w:rFonts w:ascii="Arial" w:hAnsi="Arial" w:cs="Arial"/>
          <w:b/>
          <w:bCs/>
          <w:u w:val="single"/>
        </w:rPr>
      </w:pPr>
    </w:p>
    <w:p w14:paraId="3B079466" w14:textId="77777777" w:rsidR="00F14C6A" w:rsidRDefault="00F14C6A" w:rsidP="007B01F9">
      <w:pPr>
        <w:spacing w:before="60"/>
        <w:rPr>
          <w:rFonts w:ascii="Arial" w:hAnsi="Arial" w:cs="Arial"/>
          <w:b/>
          <w:bCs/>
          <w:u w:val="single"/>
        </w:rPr>
      </w:pPr>
    </w:p>
    <w:p w14:paraId="2B0321C2" w14:textId="77777777" w:rsidR="007B01F9" w:rsidRPr="00C54600" w:rsidRDefault="007B01F9" w:rsidP="001742F4">
      <w:pPr>
        <w:spacing w:before="60"/>
        <w:jc w:val="both"/>
        <w:rPr>
          <w:rFonts w:ascii="Arial" w:hAnsi="Arial" w:cs="Arial"/>
          <w:b/>
          <w:szCs w:val="24"/>
          <w:u w:val="single"/>
        </w:rPr>
      </w:pPr>
      <w:r w:rsidRPr="00C54600">
        <w:rPr>
          <w:rFonts w:ascii="Arial" w:hAnsi="Arial" w:cs="Arial"/>
          <w:b/>
          <w:szCs w:val="24"/>
          <w:u w:val="single"/>
        </w:rPr>
        <w:t>Emissions and Reporting</w:t>
      </w:r>
    </w:p>
    <w:p w14:paraId="3232CE91" w14:textId="77777777" w:rsidR="007B01F9" w:rsidRDefault="007B01F9" w:rsidP="001742F4">
      <w:pPr>
        <w:spacing w:before="60"/>
        <w:jc w:val="both"/>
        <w:rPr>
          <w:rFonts w:ascii="Arial" w:hAnsi="Arial" w:cs="Arial"/>
          <w:szCs w:val="24"/>
        </w:rPr>
      </w:pPr>
    </w:p>
    <w:p w14:paraId="622B6844" w14:textId="711820A8" w:rsidR="007B01F9" w:rsidRDefault="00AF1672" w:rsidP="001742F4">
      <w:pPr>
        <w:spacing w:before="60"/>
        <w:jc w:val="both"/>
        <w:rPr>
          <w:rFonts w:ascii="Arial" w:hAnsi="Arial" w:cs="Arial"/>
          <w:szCs w:val="24"/>
        </w:rPr>
      </w:pPr>
      <w:r>
        <w:rPr>
          <w:rFonts w:ascii="Arial" w:hAnsi="Arial" w:cs="Arial"/>
          <w:szCs w:val="24"/>
        </w:rPr>
        <w:t>It is the standard approach to require CHP</w:t>
      </w:r>
      <w:r w:rsidR="00F37685">
        <w:rPr>
          <w:rFonts w:ascii="Arial" w:hAnsi="Arial" w:cs="Arial"/>
          <w:szCs w:val="24"/>
        </w:rPr>
        <w:t xml:space="preserve"> plant</w:t>
      </w:r>
      <w:r>
        <w:rPr>
          <w:rFonts w:ascii="Arial" w:hAnsi="Arial" w:cs="Arial"/>
          <w:szCs w:val="24"/>
        </w:rPr>
        <w:t xml:space="preserve"> monitoring on all sites</w:t>
      </w:r>
      <w:r w:rsidR="007B01F9" w:rsidRPr="00246F73">
        <w:rPr>
          <w:rFonts w:ascii="Arial" w:hAnsi="Arial" w:cs="Arial"/>
          <w:szCs w:val="24"/>
        </w:rPr>
        <w:t xml:space="preserve"> and ELVs or equivalent parameters or technical measures based on BAT have been set for the following point source emissions to air:</w:t>
      </w:r>
    </w:p>
    <w:p w14:paraId="165CA344" w14:textId="77777777" w:rsidR="00EB4CEA" w:rsidRPr="00246F73" w:rsidRDefault="00EB4CEA" w:rsidP="00A45E5D">
      <w:pPr>
        <w:spacing w:before="60"/>
        <w:jc w:val="both"/>
        <w:rPr>
          <w:rFonts w:ascii="Arial" w:hAnsi="Arial" w:cs="Arial"/>
          <w:szCs w:val="24"/>
        </w:rPr>
      </w:pPr>
    </w:p>
    <w:p w14:paraId="7AB742AE" w14:textId="6958C5C1" w:rsidR="00EB4CEA" w:rsidRDefault="007B01F9" w:rsidP="00A45E5D">
      <w:pPr>
        <w:pStyle w:val="ListParagraph"/>
        <w:numPr>
          <w:ilvl w:val="0"/>
          <w:numId w:val="3"/>
        </w:numPr>
        <w:spacing w:before="60"/>
        <w:jc w:val="both"/>
        <w:rPr>
          <w:rFonts w:ascii="Arial" w:hAnsi="Arial" w:cs="Arial"/>
          <w:szCs w:val="24"/>
        </w:rPr>
      </w:pPr>
      <w:r w:rsidRPr="00246F73">
        <w:rPr>
          <w:rFonts w:ascii="Arial" w:hAnsi="Arial" w:cs="Arial"/>
          <w:szCs w:val="24"/>
        </w:rPr>
        <w:t>NO</w:t>
      </w:r>
      <w:r w:rsidRPr="00246F73">
        <w:rPr>
          <w:rFonts w:ascii="Arial" w:hAnsi="Arial" w:cs="Arial"/>
          <w:szCs w:val="24"/>
          <w:vertAlign w:val="subscript"/>
        </w:rPr>
        <w:t>x</w:t>
      </w:r>
      <w:r>
        <w:rPr>
          <w:rFonts w:ascii="Arial" w:hAnsi="Arial" w:cs="Arial"/>
          <w:szCs w:val="24"/>
          <w:vertAlign w:val="subscript"/>
        </w:rPr>
        <w:t xml:space="preserve">, </w:t>
      </w:r>
      <w:r w:rsidRPr="00246F73">
        <w:rPr>
          <w:rFonts w:ascii="Arial" w:hAnsi="Arial" w:cs="Arial"/>
          <w:szCs w:val="24"/>
        </w:rPr>
        <w:t>SO</w:t>
      </w:r>
      <w:r w:rsidRPr="00246F73">
        <w:rPr>
          <w:rFonts w:ascii="Arial" w:hAnsi="Arial" w:cs="Arial"/>
          <w:szCs w:val="24"/>
          <w:vertAlign w:val="subscript"/>
        </w:rPr>
        <w:t>2</w:t>
      </w:r>
      <w:r>
        <w:rPr>
          <w:rFonts w:ascii="Arial" w:hAnsi="Arial" w:cs="Arial"/>
          <w:szCs w:val="24"/>
        </w:rPr>
        <w:t xml:space="preserve">, </w:t>
      </w:r>
      <w:r w:rsidRPr="00246F73">
        <w:rPr>
          <w:rFonts w:ascii="Arial" w:hAnsi="Arial" w:cs="Arial"/>
          <w:szCs w:val="24"/>
        </w:rPr>
        <w:t>CO</w:t>
      </w:r>
      <w:r>
        <w:rPr>
          <w:rFonts w:ascii="Arial" w:hAnsi="Arial" w:cs="Arial"/>
          <w:szCs w:val="24"/>
        </w:rPr>
        <w:t>, nmVOC, VOC</w:t>
      </w:r>
    </w:p>
    <w:p w14:paraId="7AF02B83" w14:textId="77777777" w:rsidR="00EB4CEA" w:rsidRDefault="00EB4CEA" w:rsidP="001742F4">
      <w:pPr>
        <w:pStyle w:val="ListParagraph"/>
        <w:spacing w:before="60"/>
        <w:jc w:val="both"/>
        <w:rPr>
          <w:rFonts w:ascii="Arial" w:hAnsi="Arial" w:cs="Arial"/>
          <w:szCs w:val="24"/>
        </w:rPr>
      </w:pPr>
    </w:p>
    <w:p w14:paraId="6C1FE265" w14:textId="176D7B78" w:rsidR="00EB4CEA" w:rsidRDefault="00EB4CEA" w:rsidP="00F37685">
      <w:pPr>
        <w:spacing w:before="60"/>
        <w:jc w:val="both"/>
        <w:rPr>
          <w:rFonts w:ascii="Arial" w:hAnsi="Arial" w:cs="Arial"/>
          <w:szCs w:val="24"/>
        </w:rPr>
      </w:pPr>
      <w:r>
        <w:rPr>
          <w:rFonts w:ascii="Arial" w:hAnsi="Arial" w:cs="Arial"/>
          <w:szCs w:val="24"/>
        </w:rPr>
        <w:t xml:space="preserve">The ELV’s for the above parameters have been set to be environmentally protective. </w:t>
      </w:r>
    </w:p>
    <w:p w14:paraId="1E3D3BFF" w14:textId="78A49296" w:rsidR="00EB4CEA" w:rsidRPr="00EB4CEA" w:rsidRDefault="00EB4CEA" w:rsidP="00F37685">
      <w:pPr>
        <w:spacing w:before="60"/>
        <w:jc w:val="both"/>
        <w:rPr>
          <w:rFonts w:ascii="Arial" w:hAnsi="Arial" w:cs="Arial"/>
          <w:szCs w:val="24"/>
        </w:rPr>
      </w:pPr>
      <w:r>
        <w:rPr>
          <w:rFonts w:ascii="Arial" w:hAnsi="Arial" w:cs="Arial"/>
          <w:szCs w:val="24"/>
        </w:rPr>
        <w:t>We require annual monitoring of the CHP engine and emergency flare (</w:t>
      </w:r>
      <w:r w:rsidR="0074213F">
        <w:rPr>
          <w:rFonts w:ascii="Arial" w:hAnsi="Arial" w:cs="Arial"/>
          <w:szCs w:val="24"/>
        </w:rPr>
        <w:t>i</w:t>
      </w:r>
      <w:r>
        <w:rPr>
          <w:rFonts w:ascii="Arial" w:hAnsi="Arial" w:cs="Arial"/>
          <w:szCs w:val="24"/>
        </w:rPr>
        <w:t>f the flare operates in excess of 10% of the operational time</w:t>
      </w:r>
      <w:r w:rsidR="00F004FC">
        <w:rPr>
          <w:rFonts w:ascii="Arial" w:hAnsi="Arial" w:cs="Arial"/>
          <w:szCs w:val="24"/>
        </w:rPr>
        <w:t xml:space="preserve"> of the plant</w:t>
      </w:r>
      <w:r>
        <w:rPr>
          <w:rFonts w:ascii="Arial" w:hAnsi="Arial" w:cs="Arial"/>
          <w:szCs w:val="24"/>
        </w:rPr>
        <w:t>)</w:t>
      </w:r>
    </w:p>
    <w:p w14:paraId="632A0A29" w14:textId="008EAEF7" w:rsidR="00EB4CEA" w:rsidRPr="00EB4CEA" w:rsidRDefault="007B01F9" w:rsidP="001742F4">
      <w:pPr>
        <w:jc w:val="both"/>
      </w:pPr>
      <w:r>
        <w:rPr>
          <w:rFonts w:ascii="Arial" w:hAnsi="Arial" w:cs="Arial"/>
          <w:szCs w:val="24"/>
        </w:rPr>
        <w:t xml:space="preserve">We have also requested reporting for the above emission limits, amount of biogas produced by site, the total amount of </w:t>
      </w:r>
      <w:r w:rsidR="001742F4">
        <w:rPr>
          <w:rFonts w:ascii="Arial" w:hAnsi="Arial" w:cs="Arial"/>
          <w:szCs w:val="24"/>
        </w:rPr>
        <w:t>waste and</w:t>
      </w:r>
      <w:r w:rsidR="00EB4CEA">
        <w:rPr>
          <w:rFonts w:ascii="Arial" w:hAnsi="Arial" w:cs="Arial"/>
          <w:szCs w:val="24"/>
        </w:rPr>
        <w:t xml:space="preserve"> biomass </w:t>
      </w:r>
      <w:r>
        <w:rPr>
          <w:rFonts w:ascii="Arial" w:hAnsi="Arial" w:cs="Arial"/>
          <w:szCs w:val="24"/>
        </w:rPr>
        <w:t xml:space="preserve">treated, </w:t>
      </w:r>
      <w:r w:rsidR="00F017FD">
        <w:rPr>
          <w:rFonts w:ascii="Arial" w:hAnsi="Arial" w:cs="Arial"/>
          <w:szCs w:val="24"/>
        </w:rPr>
        <w:t>e</w:t>
      </w:r>
      <w:r>
        <w:rPr>
          <w:rFonts w:ascii="Arial" w:hAnsi="Arial" w:cs="Arial"/>
          <w:szCs w:val="24"/>
        </w:rPr>
        <w:t xml:space="preserve">lectrical power output, </w:t>
      </w:r>
      <w:r w:rsidR="00F017FD">
        <w:rPr>
          <w:rFonts w:ascii="Arial" w:hAnsi="Arial" w:cs="Arial"/>
          <w:szCs w:val="24"/>
        </w:rPr>
        <w:t>e</w:t>
      </w:r>
      <w:r>
        <w:rPr>
          <w:rFonts w:ascii="Arial" w:hAnsi="Arial" w:cs="Arial"/>
          <w:szCs w:val="24"/>
        </w:rPr>
        <w:t xml:space="preserve">nergy efficiency, </w:t>
      </w:r>
      <w:r w:rsidR="00F017FD">
        <w:rPr>
          <w:rFonts w:ascii="Arial" w:hAnsi="Arial" w:cs="Arial"/>
          <w:szCs w:val="24"/>
        </w:rPr>
        <w:t>e</w:t>
      </w:r>
      <w:r>
        <w:rPr>
          <w:rFonts w:ascii="Arial" w:hAnsi="Arial" w:cs="Arial"/>
          <w:szCs w:val="24"/>
        </w:rPr>
        <w:t xml:space="preserve">lectrical energy exported to the grid, </w:t>
      </w:r>
      <w:r w:rsidR="00F017FD">
        <w:rPr>
          <w:rFonts w:ascii="Arial" w:hAnsi="Arial" w:cs="Arial"/>
          <w:szCs w:val="24"/>
        </w:rPr>
        <w:t>e</w:t>
      </w:r>
      <w:r>
        <w:rPr>
          <w:rFonts w:ascii="Arial" w:hAnsi="Arial" w:cs="Arial"/>
          <w:szCs w:val="24"/>
        </w:rPr>
        <w:t xml:space="preserve">lectrical energy drawn from the grid, </w:t>
      </w:r>
      <w:r w:rsidR="00F017FD">
        <w:rPr>
          <w:rFonts w:ascii="Arial" w:hAnsi="Arial" w:cs="Arial"/>
          <w:szCs w:val="24"/>
        </w:rPr>
        <w:t>w</w:t>
      </w:r>
      <w:r>
        <w:rPr>
          <w:rFonts w:ascii="Arial" w:hAnsi="Arial" w:cs="Arial"/>
          <w:szCs w:val="24"/>
        </w:rPr>
        <w:t xml:space="preserve">ater usage, </w:t>
      </w:r>
      <w:r w:rsidR="00F017FD">
        <w:rPr>
          <w:rFonts w:ascii="Arial" w:hAnsi="Arial" w:cs="Arial"/>
          <w:szCs w:val="24"/>
        </w:rPr>
        <w:t>o</w:t>
      </w:r>
      <w:r>
        <w:rPr>
          <w:rFonts w:ascii="Arial" w:hAnsi="Arial" w:cs="Arial"/>
          <w:szCs w:val="24"/>
        </w:rPr>
        <w:t>perational flare time</w:t>
      </w:r>
      <w:r w:rsidR="00F017FD">
        <w:rPr>
          <w:rFonts w:ascii="Arial" w:hAnsi="Arial" w:cs="Arial"/>
          <w:szCs w:val="24"/>
        </w:rPr>
        <w:t xml:space="preserve"> and </w:t>
      </w:r>
      <w:r w:rsidR="00EB4CEA">
        <w:rPr>
          <w:rFonts w:ascii="Arial" w:hAnsi="Arial" w:cs="Arial"/>
          <w:szCs w:val="24"/>
        </w:rPr>
        <w:t>the amount</w:t>
      </w:r>
      <w:r>
        <w:rPr>
          <w:rFonts w:ascii="Arial" w:hAnsi="Arial" w:cs="Arial"/>
          <w:szCs w:val="24"/>
        </w:rPr>
        <w:t xml:space="preserve"> of biogas combusted in the CHP unit per </w:t>
      </w:r>
      <w:r w:rsidR="00EB4CEA">
        <w:rPr>
          <w:rFonts w:ascii="Arial" w:hAnsi="Arial" w:cs="Arial"/>
          <w:szCs w:val="24"/>
        </w:rPr>
        <w:t>annum</w:t>
      </w:r>
      <w:r>
        <w:rPr>
          <w:rFonts w:ascii="Arial" w:hAnsi="Arial" w:cs="Arial"/>
          <w:szCs w:val="24"/>
        </w:rPr>
        <w:t>.</w:t>
      </w:r>
    </w:p>
    <w:p w14:paraId="72317B53" w14:textId="77777777" w:rsidR="00EB4CEA" w:rsidRDefault="00EB4CEA" w:rsidP="007B01F9">
      <w:pPr>
        <w:pStyle w:val="Heading1"/>
        <w:rPr>
          <w:bCs/>
          <w:sz w:val="24"/>
        </w:rPr>
      </w:pPr>
    </w:p>
    <w:p w14:paraId="6F551DDB" w14:textId="77777777" w:rsidR="00EB4CEA" w:rsidRPr="00EB4CEA" w:rsidRDefault="00EB4CEA" w:rsidP="00EB4CEA"/>
    <w:p w14:paraId="43DA4723" w14:textId="77777777" w:rsidR="001742F4" w:rsidRDefault="001742F4" w:rsidP="007B01F9">
      <w:pPr>
        <w:pStyle w:val="Heading1"/>
        <w:rPr>
          <w:bCs/>
          <w:sz w:val="24"/>
        </w:rPr>
      </w:pPr>
    </w:p>
    <w:p w14:paraId="27E7EB80" w14:textId="77777777" w:rsidR="001742F4" w:rsidRDefault="001742F4" w:rsidP="001742F4"/>
    <w:p w14:paraId="0742428E" w14:textId="77777777" w:rsidR="001742F4" w:rsidRPr="001742F4" w:rsidRDefault="001742F4" w:rsidP="001742F4"/>
    <w:p w14:paraId="74D2DAA4" w14:textId="77777777" w:rsidR="00A45E5D" w:rsidRDefault="00A45E5D" w:rsidP="007B01F9">
      <w:pPr>
        <w:pStyle w:val="Heading1"/>
        <w:rPr>
          <w:bCs/>
          <w:sz w:val="24"/>
        </w:rPr>
      </w:pPr>
    </w:p>
    <w:p w14:paraId="1211CA39" w14:textId="77777777" w:rsidR="00A45E5D" w:rsidRDefault="00A45E5D" w:rsidP="007B01F9">
      <w:pPr>
        <w:pStyle w:val="Heading1"/>
        <w:rPr>
          <w:bCs/>
          <w:sz w:val="24"/>
        </w:rPr>
      </w:pPr>
    </w:p>
    <w:p w14:paraId="4F87A25B" w14:textId="77777777" w:rsidR="00A45E5D" w:rsidRDefault="00A45E5D" w:rsidP="00A45E5D"/>
    <w:p w14:paraId="2CD4DF1A" w14:textId="77777777" w:rsidR="00F14C6A" w:rsidRDefault="00F14C6A" w:rsidP="008348FA">
      <w:pPr>
        <w:pStyle w:val="Heading1"/>
        <w:spacing w:before="0" w:after="0"/>
        <w:jc w:val="left"/>
        <w:rPr>
          <w:rFonts w:ascii="Times New Roman" w:hAnsi="Times New Roman"/>
          <w:b w:val="0"/>
          <w:color w:val="auto"/>
          <w:kern w:val="0"/>
          <w:sz w:val="24"/>
        </w:rPr>
      </w:pPr>
    </w:p>
    <w:p w14:paraId="7D7FBE4F" w14:textId="77777777" w:rsidR="00F14C6A" w:rsidRPr="00F14C6A" w:rsidRDefault="00F14C6A" w:rsidP="00F14C6A"/>
    <w:p w14:paraId="3F96EE63" w14:textId="07FED2E9" w:rsidR="007B01F9" w:rsidRPr="00C424AA" w:rsidRDefault="007B01F9" w:rsidP="008348FA">
      <w:pPr>
        <w:pStyle w:val="Heading1"/>
        <w:spacing w:before="0" w:after="0"/>
        <w:jc w:val="left"/>
        <w:rPr>
          <w:color w:val="auto"/>
          <w:sz w:val="24"/>
        </w:rPr>
      </w:pPr>
      <w:r w:rsidRPr="00C424AA">
        <w:rPr>
          <w:color w:val="auto"/>
          <w:sz w:val="24"/>
        </w:rPr>
        <w:t xml:space="preserve">Annex </w:t>
      </w:r>
      <w:r w:rsidR="00F91A89">
        <w:rPr>
          <w:color w:val="auto"/>
          <w:sz w:val="24"/>
        </w:rPr>
        <w:t>1</w:t>
      </w:r>
      <w:r w:rsidRPr="00C424AA">
        <w:rPr>
          <w:color w:val="auto"/>
          <w:sz w:val="24"/>
        </w:rPr>
        <w:t>: Consultation - web publicising</w:t>
      </w:r>
    </w:p>
    <w:p w14:paraId="1C442355" w14:textId="77777777" w:rsidR="007B01F9" w:rsidRPr="00C424AA" w:rsidRDefault="007B01F9" w:rsidP="007B01F9">
      <w:pPr>
        <w:pStyle w:val="Footer"/>
        <w:tabs>
          <w:tab w:val="clear" w:pos="4153"/>
          <w:tab w:val="clear" w:pos="8306"/>
        </w:tabs>
        <w:rPr>
          <w:rFonts w:ascii="Arial" w:hAnsi="Arial"/>
        </w:rPr>
      </w:pPr>
    </w:p>
    <w:p w14:paraId="7D0C45C6" w14:textId="77777777" w:rsidR="007B01F9" w:rsidRDefault="007B01F9" w:rsidP="007B01F9">
      <w:pPr>
        <w:rPr>
          <w:rFonts w:ascii="Arial" w:hAnsi="Arial"/>
        </w:rPr>
      </w:pPr>
      <w:r w:rsidRPr="00C424AA">
        <w:rPr>
          <w:rFonts w:ascii="Arial" w:hAnsi="Arial"/>
        </w:rPr>
        <w:t xml:space="preserve">Summary of responses to consultation, web publication and the way in which we have taken these into account in the determination process.  </w:t>
      </w:r>
    </w:p>
    <w:p w14:paraId="651963C5" w14:textId="77777777" w:rsidR="00A45E5D" w:rsidRPr="00C424AA" w:rsidRDefault="00A45E5D" w:rsidP="007B01F9">
      <w:pPr>
        <w:rPr>
          <w:rFonts w:ascii="Arial" w:hAnsi="Arial"/>
        </w:rPr>
      </w:pPr>
    </w:p>
    <w:p w14:paraId="5ADDAB39" w14:textId="77777777" w:rsidR="007B01F9" w:rsidRDefault="007B01F9" w:rsidP="007B01F9">
      <w:pPr>
        <w:jc w:val="both"/>
        <w:rPr>
          <w:rFonts w:ascii="Arial" w:hAnsi="Arial"/>
        </w:rPr>
      </w:pPr>
    </w:p>
    <w:tbl>
      <w:tblPr>
        <w:tblStyle w:val="TableGrid"/>
        <w:tblW w:w="0" w:type="auto"/>
        <w:tblLook w:val="01E0" w:firstRow="1" w:lastRow="1" w:firstColumn="1" w:lastColumn="1" w:noHBand="0" w:noVBand="0"/>
      </w:tblPr>
      <w:tblGrid>
        <w:gridCol w:w="8522"/>
      </w:tblGrid>
      <w:tr w:rsidR="00840E7A" w:rsidRPr="00C424AA" w14:paraId="772E4D10" w14:textId="77777777" w:rsidTr="00840E7A">
        <w:tc>
          <w:tcPr>
            <w:tcW w:w="8522" w:type="dxa"/>
            <w:shd w:val="clear" w:color="auto" w:fill="CCFFFF"/>
          </w:tcPr>
          <w:p w14:paraId="54590C00" w14:textId="77777777" w:rsidR="00840E7A" w:rsidRPr="00C424AA" w:rsidRDefault="00840E7A" w:rsidP="00840E7A">
            <w:pPr>
              <w:jc w:val="both"/>
              <w:rPr>
                <w:rFonts w:ascii="Arial" w:hAnsi="Arial" w:cs="Arial"/>
              </w:rPr>
            </w:pPr>
            <w:r w:rsidRPr="00C424AA">
              <w:rPr>
                <w:rFonts w:ascii="Arial" w:hAnsi="Arial" w:cs="Arial"/>
              </w:rPr>
              <w:t>Brief summary of issues raised</w:t>
            </w:r>
          </w:p>
        </w:tc>
      </w:tr>
      <w:tr w:rsidR="00840E7A" w:rsidRPr="00C424AA" w14:paraId="0F757DE8" w14:textId="77777777" w:rsidTr="00840E7A">
        <w:tc>
          <w:tcPr>
            <w:tcW w:w="8522" w:type="dxa"/>
            <w:tcBorders>
              <w:bottom w:val="single" w:sz="4" w:space="0" w:color="auto"/>
            </w:tcBorders>
          </w:tcPr>
          <w:p w14:paraId="464F62B0" w14:textId="77777777" w:rsidR="00840E7A" w:rsidRDefault="00840E7A" w:rsidP="00840E7A">
            <w:pPr>
              <w:pStyle w:val="ListParagraph"/>
              <w:numPr>
                <w:ilvl w:val="0"/>
                <w:numId w:val="11"/>
              </w:numPr>
              <w:jc w:val="both"/>
              <w:rPr>
                <w:rFonts w:ascii="Arial" w:hAnsi="Arial" w:cs="Arial"/>
                <w:sz w:val="22"/>
              </w:rPr>
            </w:pPr>
            <w:r>
              <w:rPr>
                <w:rFonts w:ascii="Arial" w:hAnsi="Arial" w:cs="Arial"/>
                <w:sz w:val="22"/>
              </w:rPr>
              <w:t>Concerned about vermin (particularly rats) will be attracted to the silage/crops stored outside the clamps.</w:t>
            </w:r>
          </w:p>
          <w:p w14:paraId="6E89C7C9" w14:textId="77777777" w:rsidR="00840E7A" w:rsidRDefault="00840E7A" w:rsidP="00840E7A">
            <w:pPr>
              <w:pStyle w:val="ListParagraph"/>
              <w:numPr>
                <w:ilvl w:val="0"/>
                <w:numId w:val="11"/>
              </w:numPr>
              <w:jc w:val="both"/>
              <w:rPr>
                <w:rFonts w:ascii="Arial" w:hAnsi="Arial" w:cs="Arial"/>
                <w:sz w:val="22"/>
              </w:rPr>
            </w:pPr>
            <w:r>
              <w:rPr>
                <w:rFonts w:ascii="Arial" w:hAnsi="Arial" w:cs="Arial"/>
                <w:sz w:val="22"/>
              </w:rPr>
              <w:t>Rats have previously been found in the silage stored on land by the plant.</w:t>
            </w:r>
          </w:p>
          <w:p w14:paraId="36C25FA8" w14:textId="77777777" w:rsidR="00840E7A" w:rsidRDefault="00840E7A" w:rsidP="00840E7A">
            <w:pPr>
              <w:pStyle w:val="ListParagraph"/>
              <w:numPr>
                <w:ilvl w:val="0"/>
                <w:numId w:val="11"/>
              </w:numPr>
              <w:jc w:val="both"/>
              <w:rPr>
                <w:rFonts w:ascii="Arial" w:hAnsi="Arial" w:cs="Arial"/>
                <w:sz w:val="22"/>
              </w:rPr>
            </w:pPr>
            <w:r>
              <w:rPr>
                <w:rFonts w:ascii="Arial" w:hAnsi="Arial" w:cs="Arial"/>
                <w:sz w:val="22"/>
              </w:rPr>
              <w:t>Concerned that silage is stored outside and may cause an odour nuisance when materials are being handled. Also it was questioned why the material is not being stored and loaded under cover.</w:t>
            </w:r>
          </w:p>
          <w:p w14:paraId="59DC90C3" w14:textId="77777777" w:rsidR="00840E7A" w:rsidRPr="0051333F" w:rsidRDefault="00840E7A" w:rsidP="00840E7A">
            <w:pPr>
              <w:pStyle w:val="ListParagraph"/>
              <w:numPr>
                <w:ilvl w:val="0"/>
                <w:numId w:val="11"/>
              </w:numPr>
              <w:jc w:val="both"/>
              <w:rPr>
                <w:rFonts w:ascii="Arial" w:hAnsi="Arial" w:cs="Arial"/>
                <w:sz w:val="22"/>
              </w:rPr>
            </w:pPr>
            <w:r>
              <w:rPr>
                <w:rFonts w:ascii="Arial" w:hAnsi="Arial" w:cs="Arial"/>
                <w:sz w:val="22"/>
              </w:rPr>
              <w:t>Concerned that birds will be attracted to the feedstocks stored outside and the potential risk of bird strikes at the nearby Mona airfield.</w:t>
            </w:r>
          </w:p>
          <w:p w14:paraId="7DAA75C8" w14:textId="77777777" w:rsidR="00840E7A" w:rsidRPr="00C424AA" w:rsidRDefault="00840E7A" w:rsidP="00840E7A">
            <w:pPr>
              <w:jc w:val="both"/>
              <w:rPr>
                <w:rFonts w:ascii="Arial" w:hAnsi="Arial" w:cs="Arial"/>
              </w:rPr>
            </w:pPr>
          </w:p>
        </w:tc>
      </w:tr>
      <w:tr w:rsidR="00840E7A" w:rsidRPr="00C424AA" w14:paraId="2E09DC93" w14:textId="77777777" w:rsidTr="00840E7A">
        <w:tc>
          <w:tcPr>
            <w:tcW w:w="8522" w:type="dxa"/>
            <w:shd w:val="clear" w:color="auto" w:fill="CCFFFF"/>
          </w:tcPr>
          <w:p w14:paraId="296BF7B0" w14:textId="77777777" w:rsidR="00840E7A" w:rsidRPr="00C424AA" w:rsidRDefault="00840E7A" w:rsidP="00840E7A">
            <w:pPr>
              <w:jc w:val="both"/>
              <w:rPr>
                <w:rFonts w:ascii="Arial" w:hAnsi="Arial" w:cs="Arial"/>
              </w:rPr>
            </w:pPr>
            <w:r w:rsidRPr="00C424AA">
              <w:rPr>
                <w:rFonts w:ascii="Arial" w:hAnsi="Arial" w:cs="Arial"/>
              </w:rPr>
              <w:t>Summary of actions taken or show how this has been covered</w:t>
            </w:r>
          </w:p>
        </w:tc>
      </w:tr>
      <w:tr w:rsidR="00840E7A" w:rsidRPr="00C424AA" w14:paraId="41065C70" w14:textId="77777777" w:rsidTr="00840E7A">
        <w:tc>
          <w:tcPr>
            <w:tcW w:w="8522" w:type="dxa"/>
          </w:tcPr>
          <w:p w14:paraId="4B5FD1BD" w14:textId="2547A1FC" w:rsidR="00840E7A" w:rsidRDefault="00840E7A" w:rsidP="00840E7A">
            <w:pPr>
              <w:pStyle w:val="ListParagraph"/>
              <w:numPr>
                <w:ilvl w:val="0"/>
                <w:numId w:val="12"/>
              </w:numPr>
              <w:jc w:val="both"/>
              <w:rPr>
                <w:rFonts w:ascii="Arial" w:hAnsi="Arial" w:cs="Arial"/>
                <w:sz w:val="22"/>
              </w:rPr>
            </w:pPr>
            <w:r>
              <w:rPr>
                <w:rFonts w:ascii="Arial" w:hAnsi="Arial" w:cs="Arial"/>
                <w:sz w:val="22"/>
              </w:rPr>
              <w:t>The application documents state that the silage clamps will be completely covered on-site, the clamps will only be exposed for a short period each day, when they are transferred to the feed hopper.</w:t>
            </w:r>
          </w:p>
          <w:p w14:paraId="35FE0D70" w14:textId="7330CAE6" w:rsidR="00840E7A" w:rsidRDefault="00840E7A" w:rsidP="00840E7A">
            <w:pPr>
              <w:pStyle w:val="ListParagraph"/>
              <w:numPr>
                <w:ilvl w:val="0"/>
                <w:numId w:val="12"/>
              </w:numPr>
              <w:jc w:val="both"/>
              <w:rPr>
                <w:rFonts w:ascii="Arial" w:hAnsi="Arial" w:cs="Arial"/>
                <w:sz w:val="22"/>
              </w:rPr>
            </w:pPr>
            <w:r>
              <w:rPr>
                <w:rFonts w:ascii="Arial" w:hAnsi="Arial" w:cs="Arial"/>
                <w:sz w:val="22"/>
              </w:rPr>
              <w:t>The silage has been removed from the land</w:t>
            </w:r>
            <w:r w:rsidR="00AB1CDA">
              <w:rPr>
                <w:rFonts w:ascii="Arial" w:hAnsi="Arial" w:cs="Arial"/>
                <w:sz w:val="22"/>
              </w:rPr>
              <w:t xml:space="preserve"> – however the silage in question was not on the same land as the AD plant. It was stored outside of the permit boundary. There are however control measures in place to prevent vermin. The operator has submitted a pest management plan and there are conditions in the permit which state that vermin needs to be controlled.</w:t>
            </w:r>
          </w:p>
          <w:p w14:paraId="7F6179F9" w14:textId="1A4C4EF4" w:rsidR="00840E7A" w:rsidRPr="00893DE9" w:rsidRDefault="00840E7A" w:rsidP="00840E7A">
            <w:pPr>
              <w:pStyle w:val="ListParagraph"/>
              <w:numPr>
                <w:ilvl w:val="0"/>
                <w:numId w:val="12"/>
              </w:numPr>
              <w:jc w:val="both"/>
              <w:rPr>
                <w:rFonts w:ascii="Arial" w:hAnsi="Arial" w:cs="Arial"/>
                <w:sz w:val="22"/>
              </w:rPr>
            </w:pPr>
            <w:r>
              <w:rPr>
                <w:rFonts w:ascii="Arial" w:hAnsi="Arial" w:cs="Arial"/>
                <w:sz w:val="22"/>
              </w:rPr>
              <w:t>Silage crops are to be covered whilst being stored outside and only uncovered when materials are being handled. The current application included an odour modelling assessment that concluded that the odour from the handling and loading of silage into the feed hopper would be well-below the benchmark required for odour. The assessment was carried out on a worst case scenario where the modelling assumed that the silage would be uncovered 24 hours per day, when in fact it is actually around 45 mins per day. There is an Improvement condition in the permit requiring the operator to review the effectiveness of the odour management plan in preventing and minimising odours from all point and fugitive sources. This needs to be completed within 2 months of commissioning of the plant.</w:t>
            </w:r>
            <w:r w:rsidR="000B28C0">
              <w:rPr>
                <w:rFonts w:ascii="Arial" w:hAnsi="Arial" w:cs="Arial"/>
                <w:sz w:val="22"/>
              </w:rPr>
              <w:t xml:space="preserve"> More information can be found within the odour section of this document.</w:t>
            </w:r>
          </w:p>
          <w:p w14:paraId="59914A74" w14:textId="06D9B808" w:rsidR="00840E7A" w:rsidRPr="00243FB6" w:rsidRDefault="00AB1CDA" w:rsidP="00126268">
            <w:pPr>
              <w:pStyle w:val="ListParagraph"/>
              <w:numPr>
                <w:ilvl w:val="0"/>
                <w:numId w:val="12"/>
              </w:numPr>
              <w:jc w:val="both"/>
              <w:rPr>
                <w:rFonts w:ascii="Arial" w:hAnsi="Arial" w:cs="Arial"/>
                <w:sz w:val="22"/>
              </w:rPr>
            </w:pPr>
            <w:r w:rsidRPr="000B28C0">
              <w:rPr>
                <w:rFonts w:ascii="Arial" w:hAnsi="Arial" w:cs="Arial"/>
                <w:sz w:val="22"/>
              </w:rPr>
              <w:t xml:space="preserve">Silage </w:t>
            </w:r>
            <w:r>
              <w:rPr>
                <w:rFonts w:ascii="Arial" w:hAnsi="Arial" w:cs="Arial"/>
                <w:sz w:val="22"/>
              </w:rPr>
              <w:t>within</w:t>
            </w:r>
            <w:r w:rsidR="00C66BF9">
              <w:rPr>
                <w:rFonts w:ascii="Arial" w:hAnsi="Arial" w:cs="Arial"/>
                <w:sz w:val="22"/>
              </w:rPr>
              <w:t xml:space="preserve"> the </w:t>
            </w:r>
            <w:r w:rsidR="00840E7A" w:rsidRPr="000B28C0">
              <w:rPr>
                <w:rFonts w:ascii="Arial" w:hAnsi="Arial" w:cs="Arial"/>
                <w:sz w:val="22"/>
              </w:rPr>
              <w:t xml:space="preserve">clamps </w:t>
            </w:r>
            <w:r w:rsidR="00C66BF9">
              <w:rPr>
                <w:rFonts w:ascii="Arial" w:hAnsi="Arial" w:cs="Arial"/>
                <w:sz w:val="22"/>
              </w:rPr>
              <w:t>is</w:t>
            </w:r>
            <w:r w:rsidR="00840E7A" w:rsidRPr="000B28C0">
              <w:rPr>
                <w:rFonts w:ascii="Arial" w:hAnsi="Arial" w:cs="Arial"/>
                <w:sz w:val="22"/>
              </w:rPr>
              <w:t xml:space="preserve"> covered when not being handled and the attenuation lagoon will have a net over the top – this will reduce the risk of nuisance from birds. As the airfield is operated by the RAF, they have been consulted as part of this process.  All other feedstocks are stored within a building / tank. We have received no feedback thus far from the RAF. However a pre-operational condition has been imposed on the operator. This requires the operator to submit a bird management plan to NRW for assessment, ensuring all appropriate measures are taken to prevent the presence of birds</w:t>
            </w:r>
            <w:r w:rsidR="00840E7A" w:rsidRPr="00243FB6">
              <w:rPr>
                <w:rFonts w:ascii="Arial" w:hAnsi="Arial" w:cs="Arial"/>
                <w:sz w:val="22"/>
              </w:rPr>
              <w:t>. This needs to be submitted and approved before any operation can commence.</w:t>
            </w:r>
            <w:r w:rsidR="000B28C0" w:rsidRPr="00243FB6">
              <w:rPr>
                <w:rFonts w:ascii="Arial" w:hAnsi="Arial" w:cs="Arial"/>
                <w:sz w:val="22"/>
              </w:rPr>
              <w:t xml:space="preserve"> </w:t>
            </w:r>
          </w:p>
          <w:p w14:paraId="35E22DDE" w14:textId="77777777" w:rsidR="00840E7A" w:rsidRPr="0022221B" w:rsidRDefault="00840E7A" w:rsidP="00840E7A">
            <w:pPr>
              <w:pStyle w:val="ListParagraph"/>
              <w:jc w:val="both"/>
              <w:rPr>
                <w:rFonts w:ascii="Arial" w:hAnsi="Arial" w:cs="Arial"/>
                <w:sz w:val="22"/>
              </w:rPr>
            </w:pPr>
          </w:p>
        </w:tc>
      </w:tr>
    </w:tbl>
    <w:p w14:paraId="7C7D99BD" w14:textId="77777777" w:rsidR="00893DE9" w:rsidRDefault="00893DE9"/>
    <w:p w14:paraId="28B4E30C" w14:textId="77777777" w:rsidR="00F14C6A" w:rsidRDefault="00F14C6A"/>
    <w:p w14:paraId="735A2A65" w14:textId="77777777" w:rsidR="00A45E5D" w:rsidRDefault="00A45E5D"/>
    <w:p w14:paraId="32EB9203" w14:textId="77777777" w:rsidR="003778D5" w:rsidRDefault="003778D5"/>
    <w:tbl>
      <w:tblPr>
        <w:tblStyle w:val="TableGrid"/>
        <w:tblW w:w="0" w:type="auto"/>
        <w:tblLook w:val="01E0" w:firstRow="1" w:lastRow="1" w:firstColumn="1" w:lastColumn="1" w:noHBand="0" w:noVBand="0"/>
      </w:tblPr>
      <w:tblGrid>
        <w:gridCol w:w="8522"/>
      </w:tblGrid>
      <w:tr w:rsidR="00840E7A" w:rsidRPr="00C424AA" w14:paraId="2E2F2295" w14:textId="77777777" w:rsidTr="00840E7A">
        <w:tc>
          <w:tcPr>
            <w:tcW w:w="8522" w:type="dxa"/>
            <w:shd w:val="clear" w:color="auto" w:fill="CCFFFF"/>
          </w:tcPr>
          <w:p w14:paraId="447DEE63" w14:textId="77777777" w:rsidR="00840E7A" w:rsidRPr="00C424AA" w:rsidRDefault="00840E7A" w:rsidP="00840E7A">
            <w:pPr>
              <w:jc w:val="both"/>
              <w:rPr>
                <w:rFonts w:ascii="Arial" w:hAnsi="Arial" w:cs="Arial"/>
              </w:rPr>
            </w:pPr>
            <w:r w:rsidRPr="00C424AA">
              <w:rPr>
                <w:rFonts w:ascii="Arial" w:hAnsi="Arial" w:cs="Arial"/>
              </w:rPr>
              <w:lastRenderedPageBreak/>
              <w:t>Brief summary of issues raised</w:t>
            </w:r>
          </w:p>
        </w:tc>
      </w:tr>
      <w:tr w:rsidR="00840E7A" w:rsidRPr="00C424AA" w14:paraId="559A6FE7" w14:textId="77777777" w:rsidTr="00840E7A">
        <w:tc>
          <w:tcPr>
            <w:tcW w:w="8522" w:type="dxa"/>
            <w:tcBorders>
              <w:bottom w:val="single" w:sz="4" w:space="0" w:color="auto"/>
            </w:tcBorders>
          </w:tcPr>
          <w:p w14:paraId="614E8711" w14:textId="77777777" w:rsidR="00840E7A" w:rsidRPr="00626FF8" w:rsidRDefault="00840E7A" w:rsidP="00840E7A">
            <w:pPr>
              <w:pStyle w:val="ListParagraph"/>
              <w:numPr>
                <w:ilvl w:val="0"/>
                <w:numId w:val="19"/>
              </w:numPr>
              <w:jc w:val="both"/>
              <w:rPr>
                <w:rFonts w:ascii="Arial" w:hAnsi="Arial" w:cs="Arial"/>
                <w:sz w:val="22"/>
              </w:rPr>
            </w:pPr>
            <w:r w:rsidRPr="00626FF8">
              <w:rPr>
                <w:rFonts w:ascii="Arial" w:hAnsi="Arial" w:cs="Arial"/>
                <w:sz w:val="22"/>
              </w:rPr>
              <w:t>An electronic copy of the application was requested.</w:t>
            </w:r>
          </w:p>
          <w:p w14:paraId="1CA08852" w14:textId="77777777" w:rsidR="00840E7A" w:rsidRPr="00626FF8" w:rsidRDefault="00840E7A" w:rsidP="00840E7A">
            <w:pPr>
              <w:jc w:val="both"/>
              <w:rPr>
                <w:rFonts w:ascii="Arial" w:hAnsi="Arial" w:cs="Arial"/>
              </w:rPr>
            </w:pPr>
          </w:p>
        </w:tc>
      </w:tr>
      <w:tr w:rsidR="00840E7A" w:rsidRPr="00C424AA" w14:paraId="159BFFBE" w14:textId="77777777" w:rsidTr="00840E7A">
        <w:tc>
          <w:tcPr>
            <w:tcW w:w="8522" w:type="dxa"/>
            <w:shd w:val="clear" w:color="auto" w:fill="CCFFFF"/>
          </w:tcPr>
          <w:p w14:paraId="20C3E103" w14:textId="77777777" w:rsidR="00840E7A" w:rsidRPr="00626FF8" w:rsidRDefault="00840E7A" w:rsidP="00840E7A">
            <w:pPr>
              <w:jc w:val="both"/>
              <w:rPr>
                <w:rFonts w:ascii="Arial" w:hAnsi="Arial" w:cs="Arial"/>
              </w:rPr>
            </w:pPr>
            <w:r w:rsidRPr="00626FF8">
              <w:rPr>
                <w:rFonts w:ascii="Arial" w:hAnsi="Arial" w:cs="Arial"/>
              </w:rPr>
              <w:t>Summary of actions taken or show how this has been covered</w:t>
            </w:r>
          </w:p>
        </w:tc>
      </w:tr>
      <w:tr w:rsidR="00840E7A" w:rsidRPr="00C424AA" w14:paraId="409AC1AC" w14:textId="77777777" w:rsidTr="00840E7A">
        <w:tc>
          <w:tcPr>
            <w:tcW w:w="8522" w:type="dxa"/>
          </w:tcPr>
          <w:p w14:paraId="1CAED2B9" w14:textId="77777777" w:rsidR="00840E7A" w:rsidRPr="00626FF8" w:rsidRDefault="00840E7A" w:rsidP="00840E7A">
            <w:pPr>
              <w:pStyle w:val="ListParagraph"/>
              <w:numPr>
                <w:ilvl w:val="0"/>
                <w:numId w:val="20"/>
              </w:numPr>
              <w:jc w:val="both"/>
              <w:rPr>
                <w:rFonts w:ascii="Arial" w:hAnsi="Arial" w:cs="Arial"/>
                <w:sz w:val="22"/>
              </w:rPr>
            </w:pPr>
            <w:r w:rsidRPr="00626FF8">
              <w:rPr>
                <w:rFonts w:ascii="Arial" w:hAnsi="Arial" w:cs="Arial"/>
                <w:sz w:val="22"/>
              </w:rPr>
              <w:t xml:space="preserve">A CD was sent as requested, the CD contained the application and supporting documents for the proposed facility. </w:t>
            </w:r>
          </w:p>
          <w:p w14:paraId="79D6CD9C" w14:textId="77777777" w:rsidR="00840E7A" w:rsidRPr="00626FF8" w:rsidRDefault="00840E7A" w:rsidP="00840E7A">
            <w:pPr>
              <w:jc w:val="both"/>
              <w:rPr>
                <w:rFonts w:ascii="Arial" w:hAnsi="Arial" w:cs="Arial"/>
              </w:rPr>
            </w:pPr>
          </w:p>
        </w:tc>
      </w:tr>
    </w:tbl>
    <w:p w14:paraId="507ACAB6" w14:textId="77777777" w:rsidR="001A4EB4" w:rsidRDefault="001A4EB4"/>
    <w:p w14:paraId="2D8C6311" w14:textId="77777777" w:rsidR="00840E7A" w:rsidRDefault="00840E7A"/>
    <w:tbl>
      <w:tblPr>
        <w:tblStyle w:val="TableGrid"/>
        <w:tblW w:w="0" w:type="auto"/>
        <w:tblLook w:val="01E0" w:firstRow="1" w:lastRow="1" w:firstColumn="1" w:lastColumn="1" w:noHBand="0" w:noVBand="0"/>
      </w:tblPr>
      <w:tblGrid>
        <w:gridCol w:w="8522"/>
      </w:tblGrid>
      <w:tr w:rsidR="00840E7A" w:rsidRPr="00C424AA" w14:paraId="12D00681" w14:textId="77777777" w:rsidTr="00840E7A">
        <w:tc>
          <w:tcPr>
            <w:tcW w:w="8522" w:type="dxa"/>
            <w:shd w:val="clear" w:color="auto" w:fill="CCFFFF"/>
          </w:tcPr>
          <w:p w14:paraId="118ABF0D" w14:textId="77777777" w:rsidR="00840E7A" w:rsidRPr="002016E6" w:rsidRDefault="00840E7A" w:rsidP="00840E7A">
            <w:pPr>
              <w:jc w:val="both"/>
              <w:rPr>
                <w:rFonts w:ascii="Arial" w:hAnsi="Arial" w:cs="Arial"/>
              </w:rPr>
            </w:pPr>
            <w:r w:rsidRPr="002016E6">
              <w:rPr>
                <w:rFonts w:ascii="Arial" w:hAnsi="Arial" w:cs="Arial"/>
              </w:rPr>
              <w:t>Brief summary of issues raised</w:t>
            </w:r>
          </w:p>
        </w:tc>
      </w:tr>
      <w:tr w:rsidR="00840E7A" w:rsidRPr="00C424AA" w14:paraId="113FAA2B" w14:textId="77777777" w:rsidTr="00840E7A">
        <w:tc>
          <w:tcPr>
            <w:tcW w:w="8522" w:type="dxa"/>
            <w:tcBorders>
              <w:bottom w:val="single" w:sz="4" w:space="0" w:color="auto"/>
            </w:tcBorders>
          </w:tcPr>
          <w:p w14:paraId="51963FDB" w14:textId="77777777" w:rsidR="00840E7A" w:rsidRPr="002016E6" w:rsidRDefault="00840E7A" w:rsidP="00840E7A">
            <w:pPr>
              <w:pStyle w:val="ListParagraph"/>
              <w:numPr>
                <w:ilvl w:val="0"/>
                <w:numId w:val="14"/>
              </w:numPr>
              <w:jc w:val="both"/>
              <w:rPr>
                <w:rFonts w:ascii="Arial" w:hAnsi="Arial" w:cs="Arial"/>
                <w:sz w:val="22"/>
                <w:szCs w:val="22"/>
              </w:rPr>
            </w:pPr>
            <w:r w:rsidRPr="002016E6">
              <w:rPr>
                <w:rFonts w:ascii="Arial" w:hAnsi="Arial" w:cs="Arial"/>
                <w:sz w:val="22"/>
                <w:szCs w:val="22"/>
              </w:rPr>
              <w:t>An electronic copy of the application was requested.</w:t>
            </w:r>
          </w:p>
          <w:p w14:paraId="0C1C88DB" w14:textId="77777777" w:rsidR="00840E7A" w:rsidRPr="002016E6" w:rsidRDefault="00840E7A" w:rsidP="00840E7A">
            <w:pPr>
              <w:pStyle w:val="ListParagraph"/>
              <w:numPr>
                <w:ilvl w:val="0"/>
                <w:numId w:val="14"/>
              </w:numPr>
              <w:jc w:val="both"/>
              <w:rPr>
                <w:rFonts w:ascii="Arial" w:hAnsi="Arial" w:cs="Arial"/>
                <w:sz w:val="22"/>
                <w:szCs w:val="22"/>
              </w:rPr>
            </w:pPr>
            <w:r w:rsidRPr="002016E6">
              <w:rPr>
                <w:rFonts w:ascii="Arial" w:hAnsi="Arial" w:cs="Arial"/>
                <w:color w:val="000000"/>
                <w:sz w:val="22"/>
                <w:szCs w:val="22"/>
              </w:rPr>
              <w:t>The capacity of the plant has seemingly doubled and some feedstuff will now be stored outside</w:t>
            </w:r>
            <w:r>
              <w:rPr>
                <w:rFonts w:ascii="Arial" w:hAnsi="Arial" w:cs="Arial"/>
                <w:color w:val="000000"/>
                <w:sz w:val="22"/>
                <w:szCs w:val="22"/>
              </w:rPr>
              <w:t>.</w:t>
            </w:r>
          </w:p>
          <w:p w14:paraId="3DBAFA4C" w14:textId="77777777" w:rsidR="00840E7A" w:rsidRPr="002016E6" w:rsidRDefault="00840E7A" w:rsidP="00840E7A">
            <w:pPr>
              <w:pStyle w:val="ListParagraph"/>
              <w:numPr>
                <w:ilvl w:val="0"/>
                <w:numId w:val="14"/>
              </w:numPr>
              <w:jc w:val="both"/>
              <w:rPr>
                <w:rFonts w:ascii="Arial" w:hAnsi="Arial" w:cs="Arial"/>
                <w:sz w:val="22"/>
                <w:szCs w:val="22"/>
              </w:rPr>
            </w:pPr>
            <w:r>
              <w:rPr>
                <w:rFonts w:ascii="Arial" w:hAnsi="Arial" w:cs="Arial"/>
                <w:color w:val="000000"/>
                <w:sz w:val="22"/>
                <w:szCs w:val="22"/>
              </w:rPr>
              <w:t>Concerned that the application appears retrospective as the upgraded engines can be seen on-site prior to a permit being granted.</w:t>
            </w:r>
          </w:p>
          <w:p w14:paraId="49210D0D" w14:textId="77777777" w:rsidR="00840E7A" w:rsidRPr="002016E6" w:rsidRDefault="00840E7A" w:rsidP="00840E7A">
            <w:pPr>
              <w:pStyle w:val="ListParagraph"/>
              <w:numPr>
                <w:ilvl w:val="0"/>
                <w:numId w:val="14"/>
              </w:numPr>
              <w:jc w:val="both"/>
              <w:rPr>
                <w:rFonts w:ascii="Arial" w:hAnsi="Arial" w:cs="Arial"/>
                <w:sz w:val="22"/>
                <w:szCs w:val="22"/>
              </w:rPr>
            </w:pPr>
            <w:r w:rsidRPr="002016E6">
              <w:rPr>
                <w:rFonts w:ascii="Arial" w:hAnsi="Arial" w:cs="Arial"/>
                <w:color w:val="000000"/>
                <w:sz w:val="22"/>
                <w:szCs w:val="22"/>
              </w:rPr>
              <w:t>More information is needed regarding regulations as to how close to residential properties this plant should be in view of the fact that it is much bigger than the original</w:t>
            </w:r>
            <w:r>
              <w:rPr>
                <w:rFonts w:ascii="Arial" w:hAnsi="Arial" w:cs="Arial"/>
                <w:color w:val="000000"/>
                <w:sz w:val="22"/>
                <w:szCs w:val="22"/>
              </w:rPr>
              <w:t>.</w:t>
            </w:r>
          </w:p>
          <w:p w14:paraId="13FE8497" w14:textId="77777777" w:rsidR="00840E7A" w:rsidRPr="002016E6" w:rsidRDefault="00840E7A" w:rsidP="00840E7A">
            <w:pPr>
              <w:pStyle w:val="ListParagraph"/>
              <w:numPr>
                <w:ilvl w:val="0"/>
                <w:numId w:val="14"/>
              </w:numPr>
              <w:jc w:val="both"/>
              <w:rPr>
                <w:rFonts w:ascii="Arial" w:hAnsi="Arial" w:cs="Arial"/>
                <w:sz w:val="22"/>
                <w:szCs w:val="22"/>
              </w:rPr>
            </w:pPr>
            <w:r>
              <w:rPr>
                <w:rFonts w:ascii="Arial" w:hAnsi="Arial" w:cs="Arial"/>
                <w:color w:val="000000"/>
                <w:sz w:val="22"/>
                <w:szCs w:val="22"/>
              </w:rPr>
              <w:t>NRW need to ensure that the environmental effects of this project are properly examined before consent is given for the variation of this permit. Make every effort to protect the locality from odour and noise pollution so that there are no long term effects on our health, wellbeing and the ability to enjoy our homes.</w:t>
            </w:r>
          </w:p>
          <w:p w14:paraId="263158AB" w14:textId="77777777" w:rsidR="00840E7A" w:rsidRDefault="00840E7A" w:rsidP="00840E7A">
            <w:pPr>
              <w:pStyle w:val="ListParagraph"/>
              <w:numPr>
                <w:ilvl w:val="0"/>
                <w:numId w:val="14"/>
              </w:numPr>
              <w:jc w:val="both"/>
              <w:rPr>
                <w:rFonts w:ascii="Arial" w:hAnsi="Arial" w:cs="Arial"/>
                <w:sz w:val="22"/>
                <w:szCs w:val="22"/>
              </w:rPr>
            </w:pPr>
            <w:r>
              <w:rPr>
                <w:rFonts w:ascii="Arial" w:hAnsi="Arial" w:cs="Arial"/>
                <w:sz w:val="22"/>
                <w:szCs w:val="22"/>
              </w:rPr>
              <w:t>Concerned about the risk of birds. The locality was plagued by seagulls especially at the weekend. The presence of birds so near a runway is also worrying.</w:t>
            </w:r>
          </w:p>
          <w:p w14:paraId="4E235A5B" w14:textId="77777777" w:rsidR="00840E7A" w:rsidRDefault="00840E7A" w:rsidP="00840E7A">
            <w:pPr>
              <w:pStyle w:val="ListParagraph"/>
              <w:numPr>
                <w:ilvl w:val="0"/>
                <w:numId w:val="14"/>
              </w:numPr>
              <w:jc w:val="both"/>
              <w:rPr>
                <w:rFonts w:ascii="Arial" w:hAnsi="Arial" w:cs="Arial"/>
                <w:sz w:val="22"/>
                <w:szCs w:val="22"/>
              </w:rPr>
            </w:pPr>
            <w:r>
              <w:rPr>
                <w:rFonts w:ascii="Arial" w:hAnsi="Arial" w:cs="Arial"/>
                <w:sz w:val="22"/>
                <w:szCs w:val="22"/>
              </w:rPr>
              <w:t>There is little confidence that rules regarding odour, movement of feedstocks and noise will voluntarily be carried out. Re-assurance is needed that all monitoring procedures by NRW is in place.</w:t>
            </w:r>
          </w:p>
          <w:p w14:paraId="3D4E44C7" w14:textId="77777777" w:rsidR="00840E7A" w:rsidRDefault="00840E7A" w:rsidP="00840E7A">
            <w:pPr>
              <w:pStyle w:val="ListParagraph"/>
              <w:numPr>
                <w:ilvl w:val="0"/>
                <w:numId w:val="14"/>
              </w:numPr>
              <w:jc w:val="both"/>
              <w:rPr>
                <w:rFonts w:ascii="Arial" w:hAnsi="Arial" w:cs="Arial"/>
                <w:sz w:val="22"/>
                <w:szCs w:val="22"/>
              </w:rPr>
            </w:pPr>
            <w:r>
              <w:rPr>
                <w:rFonts w:ascii="Arial" w:hAnsi="Arial" w:cs="Arial"/>
                <w:sz w:val="22"/>
                <w:szCs w:val="22"/>
              </w:rPr>
              <w:t>Are NRW monitoring the commissioning of the plant? Is it a requirement for a written agreement to be in place before any input materials shall be delivered to site?</w:t>
            </w:r>
          </w:p>
          <w:p w14:paraId="7EB15976" w14:textId="77777777" w:rsidR="00840E7A" w:rsidRDefault="00840E7A" w:rsidP="00840E7A">
            <w:pPr>
              <w:pStyle w:val="ListParagraph"/>
              <w:numPr>
                <w:ilvl w:val="0"/>
                <w:numId w:val="14"/>
              </w:numPr>
              <w:jc w:val="both"/>
              <w:rPr>
                <w:rFonts w:ascii="Arial" w:hAnsi="Arial" w:cs="Arial"/>
                <w:sz w:val="22"/>
                <w:szCs w:val="22"/>
              </w:rPr>
            </w:pPr>
            <w:r>
              <w:rPr>
                <w:rFonts w:ascii="Arial" w:hAnsi="Arial" w:cs="Arial"/>
                <w:sz w:val="22"/>
                <w:szCs w:val="22"/>
              </w:rPr>
              <w:t>The hard standing area is bigger than the original, therefore has the capacity of the lagoon been adjusted accordingly. No survey has been completed on existing surface water pipes on the outfall in our field.</w:t>
            </w:r>
          </w:p>
          <w:p w14:paraId="74C1F588" w14:textId="77777777" w:rsidR="00840E7A" w:rsidRPr="00C727C1" w:rsidRDefault="00840E7A" w:rsidP="00840E7A">
            <w:pPr>
              <w:pStyle w:val="ListParagraph"/>
              <w:numPr>
                <w:ilvl w:val="0"/>
                <w:numId w:val="14"/>
              </w:numPr>
              <w:jc w:val="both"/>
              <w:rPr>
                <w:rFonts w:ascii="Arial" w:hAnsi="Arial" w:cs="Arial"/>
                <w:sz w:val="22"/>
                <w:szCs w:val="22"/>
              </w:rPr>
            </w:pPr>
            <w:r>
              <w:rPr>
                <w:rFonts w:ascii="Arial" w:hAnsi="Arial" w:cs="Arial"/>
                <w:sz w:val="22"/>
                <w:szCs w:val="22"/>
              </w:rPr>
              <w:t xml:space="preserve">Concerned about potential odours arising from silage crops stored outside in clamps. </w:t>
            </w:r>
          </w:p>
          <w:p w14:paraId="4FF55160" w14:textId="77777777" w:rsidR="00840E7A" w:rsidRPr="002016E6" w:rsidRDefault="00840E7A" w:rsidP="00840E7A">
            <w:pPr>
              <w:jc w:val="both"/>
              <w:rPr>
                <w:rFonts w:ascii="Arial" w:hAnsi="Arial" w:cs="Arial"/>
              </w:rPr>
            </w:pPr>
          </w:p>
        </w:tc>
      </w:tr>
      <w:tr w:rsidR="00840E7A" w:rsidRPr="00C424AA" w14:paraId="294C63E7" w14:textId="77777777" w:rsidTr="00840E7A">
        <w:tc>
          <w:tcPr>
            <w:tcW w:w="8522" w:type="dxa"/>
            <w:shd w:val="clear" w:color="auto" w:fill="CCFFFF"/>
          </w:tcPr>
          <w:p w14:paraId="526FE260" w14:textId="77777777" w:rsidR="00840E7A" w:rsidRPr="002016E6" w:rsidRDefault="00840E7A" w:rsidP="00840E7A">
            <w:pPr>
              <w:jc w:val="both"/>
              <w:rPr>
                <w:rFonts w:ascii="Arial" w:hAnsi="Arial" w:cs="Arial"/>
              </w:rPr>
            </w:pPr>
            <w:r w:rsidRPr="002016E6">
              <w:rPr>
                <w:rFonts w:ascii="Arial" w:hAnsi="Arial" w:cs="Arial"/>
              </w:rPr>
              <w:t>Summary of actions taken or show how this has been covered</w:t>
            </w:r>
          </w:p>
        </w:tc>
      </w:tr>
      <w:tr w:rsidR="00840E7A" w:rsidRPr="00C424AA" w14:paraId="1DADBAD3" w14:textId="77777777" w:rsidTr="00840E7A">
        <w:tc>
          <w:tcPr>
            <w:tcW w:w="8522" w:type="dxa"/>
          </w:tcPr>
          <w:p w14:paraId="34BB8A51" w14:textId="6B08C7F6" w:rsidR="00840E7A" w:rsidRPr="00893DE9" w:rsidRDefault="00840E7A" w:rsidP="00893DE9">
            <w:pPr>
              <w:pStyle w:val="ListParagraph"/>
              <w:numPr>
                <w:ilvl w:val="0"/>
                <w:numId w:val="15"/>
              </w:numPr>
              <w:jc w:val="both"/>
              <w:rPr>
                <w:rFonts w:ascii="Arial" w:hAnsi="Arial" w:cs="Arial"/>
                <w:sz w:val="22"/>
                <w:szCs w:val="22"/>
              </w:rPr>
            </w:pPr>
            <w:r w:rsidRPr="002016E6">
              <w:rPr>
                <w:rFonts w:ascii="Arial" w:hAnsi="Arial" w:cs="Arial"/>
                <w:sz w:val="22"/>
                <w:szCs w:val="22"/>
              </w:rPr>
              <w:t>A CD was sent as requested, the CD contained the application and supporting documents for the proposed facility</w:t>
            </w:r>
          </w:p>
          <w:p w14:paraId="19B608F0" w14:textId="029DB0EB" w:rsidR="00840E7A" w:rsidRPr="00EB57A6" w:rsidRDefault="00840E7A" w:rsidP="00EB57A6">
            <w:pPr>
              <w:pStyle w:val="ListParagraph"/>
              <w:numPr>
                <w:ilvl w:val="0"/>
                <w:numId w:val="15"/>
              </w:numPr>
              <w:jc w:val="both"/>
              <w:rPr>
                <w:rFonts w:ascii="Arial" w:hAnsi="Arial" w:cs="Arial"/>
                <w:sz w:val="22"/>
                <w:szCs w:val="22"/>
              </w:rPr>
            </w:pPr>
            <w:r w:rsidRPr="002016E6">
              <w:rPr>
                <w:rFonts w:ascii="Arial" w:hAnsi="Arial" w:cs="Arial"/>
                <w:sz w:val="22"/>
                <w:szCs w:val="22"/>
              </w:rPr>
              <w:t>Feedstocks have changed with this application. No animal waste will now be accepted, instead the feedstocks are chicken litter, DAF effluent, glycerol and silage crops. Plant capacity has increased and has been assessed as part of the determination process.</w:t>
            </w:r>
            <w:r w:rsidR="000B28C0">
              <w:rPr>
                <w:rFonts w:ascii="Arial" w:hAnsi="Arial" w:cs="Arial"/>
                <w:sz w:val="22"/>
                <w:szCs w:val="22"/>
              </w:rPr>
              <w:t xml:space="preserve"> Planning permission has already been approved for this site. </w:t>
            </w:r>
            <w:r w:rsidR="000B28C0" w:rsidRPr="00EB57A6">
              <w:rPr>
                <w:rFonts w:ascii="Arial" w:hAnsi="Arial" w:cs="Arial"/>
                <w:sz w:val="22"/>
                <w:szCs w:val="22"/>
              </w:rPr>
              <w:t>Only silage will be stored outside, this will be in silage clamps covered by a plastic membrane. Liquids will be stored within sealed tanks connected to an odour control unit. All other solid wastes and chicken litter will be stored within the waste reception building which is also connected to an odour control unit.</w:t>
            </w:r>
          </w:p>
          <w:p w14:paraId="7781ABE9" w14:textId="7698C856" w:rsidR="00840E7A" w:rsidRDefault="00840E7A" w:rsidP="00840E7A">
            <w:pPr>
              <w:pStyle w:val="ListParagraph"/>
              <w:numPr>
                <w:ilvl w:val="0"/>
                <w:numId w:val="15"/>
              </w:numPr>
              <w:jc w:val="both"/>
              <w:rPr>
                <w:rFonts w:ascii="Arial" w:hAnsi="Arial" w:cs="Arial"/>
                <w:sz w:val="22"/>
                <w:szCs w:val="22"/>
              </w:rPr>
            </w:pPr>
            <w:r>
              <w:rPr>
                <w:rFonts w:ascii="Arial" w:hAnsi="Arial" w:cs="Arial"/>
                <w:sz w:val="22"/>
                <w:szCs w:val="22"/>
              </w:rPr>
              <w:t xml:space="preserve">The operator has had the engines delivered on-site and has been given permission to test the engines for a G59 connection. </w:t>
            </w:r>
            <w:r w:rsidR="000B28C0">
              <w:rPr>
                <w:rFonts w:ascii="Arial" w:hAnsi="Arial" w:cs="Arial"/>
                <w:sz w:val="22"/>
                <w:szCs w:val="22"/>
              </w:rPr>
              <w:t>As the site has full planning permission the plant can</w:t>
            </w:r>
            <w:r w:rsidR="00EB57A6">
              <w:rPr>
                <w:rFonts w:ascii="Arial" w:hAnsi="Arial" w:cs="Arial"/>
                <w:sz w:val="22"/>
                <w:szCs w:val="22"/>
              </w:rPr>
              <w:t xml:space="preserve"> be</w:t>
            </w:r>
            <w:r w:rsidR="000B28C0">
              <w:rPr>
                <w:rFonts w:ascii="Arial" w:hAnsi="Arial" w:cs="Arial"/>
                <w:sz w:val="22"/>
                <w:szCs w:val="22"/>
              </w:rPr>
              <w:t xml:space="preserve"> built h</w:t>
            </w:r>
            <w:r>
              <w:rPr>
                <w:rFonts w:ascii="Arial" w:hAnsi="Arial" w:cs="Arial"/>
                <w:sz w:val="22"/>
                <w:szCs w:val="22"/>
              </w:rPr>
              <w:t xml:space="preserve">owever the plant cannot </w:t>
            </w:r>
            <w:r w:rsidR="000B28C0">
              <w:rPr>
                <w:rFonts w:ascii="Arial" w:hAnsi="Arial" w:cs="Arial"/>
                <w:sz w:val="22"/>
                <w:szCs w:val="22"/>
              </w:rPr>
              <w:t>operate</w:t>
            </w:r>
            <w:r>
              <w:rPr>
                <w:rFonts w:ascii="Arial" w:hAnsi="Arial" w:cs="Arial"/>
                <w:sz w:val="22"/>
                <w:szCs w:val="22"/>
              </w:rPr>
              <w:t xml:space="preserve"> without an environmental permit.</w:t>
            </w:r>
          </w:p>
          <w:p w14:paraId="44AD09D9" w14:textId="620E924A" w:rsidR="00840E7A" w:rsidRDefault="00840E7A" w:rsidP="00840E7A">
            <w:pPr>
              <w:pStyle w:val="ListParagraph"/>
              <w:numPr>
                <w:ilvl w:val="0"/>
                <w:numId w:val="15"/>
              </w:numPr>
              <w:jc w:val="both"/>
              <w:rPr>
                <w:rFonts w:ascii="Arial" w:hAnsi="Arial" w:cs="Arial"/>
                <w:sz w:val="22"/>
                <w:szCs w:val="22"/>
              </w:rPr>
            </w:pPr>
            <w:r>
              <w:rPr>
                <w:rFonts w:ascii="Arial" w:hAnsi="Arial" w:cs="Arial"/>
                <w:sz w:val="22"/>
                <w:szCs w:val="22"/>
              </w:rPr>
              <w:lastRenderedPageBreak/>
              <w:t>All relevant information has been received and assessed. Noise, Odour and Bio-aerosols have been assessed by technical specialists within NRW. All site design and operating techniques/management plans have been assessed. Air and water quality has also been taken into account during determination.</w:t>
            </w:r>
            <w:r w:rsidR="000B28C0">
              <w:rPr>
                <w:rFonts w:ascii="Arial" w:hAnsi="Arial" w:cs="Arial"/>
                <w:sz w:val="22"/>
                <w:szCs w:val="22"/>
              </w:rPr>
              <w:t xml:space="preserve"> Full details of this can be found within Annex I – relevant decisions of the application documents.</w:t>
            </w:r>
          </w:p>
          <w:p w14:paraId="3D5F9B94" w14:textId="77777777" w:rsidR="00840E7A" w:rsidRPr="002B6D7B" w:rsidRDefault="00840E7A" w:rsidP="00840E7A">
            <w:pPr>
              <w:pStyle w:val="ListParagraph"/>
              <w:numPr>
                <w:ilvl w:val="0"/>
                <w:numId w:val="15"/>
              </w:numPr>
              <w:jc w:val="both"/>
              <w:rPr>
                <w:rFonts w:ascii="Arial" w:hAnsi="Arial" w:cs="Arial"/>
                <w:sz w:val="22"/>
                <w:szCs w:val="22"/>
              </w:rPr>
            </w:pPr>
            <w:r w:rsidRPr="002B6D7B">
              <w:rPr>
                <w:rFonts w:ascii="Arial" w:hAnsi="Arial" w:cs="Arial"/>
                <w:sz w:val="22"/>
                <w:szCs w:val="22"/>
              </w:rPr>
              <w:t>As part of the determination process, all aspects of the plant design and operation have been scrutinised. Odour and Noise modelling and assessment has been carried out by the operator that concludes with low risk of noise and odour. These reports have been assessed by our air quality specialists. We have also concluded that the risk is low.</w:t>
            </w:r>
          </w:p>
          <w:p w14:paraId="17E05D20" w14:textId="085BD8A6" w:rsidR="00840E7A" w:rsidRPr="00791B59" w:rsidRDefault="00840E7A" w:rsidP="00840E7A">
            <w:pPr>
              <w:pStyle w:val="ListParagraph"/>
              <w:numPr>
                <w:ilvl w:val="0"/>
                <w:numId w:val="15"/>
              </w:numPr>
              <w:jc w:val="both"/>
              <w:rPr>
                <w:rFonts w:ascii="Arial" w:hAnsi="Arial" w:cs="Arial"/>
                <w:sz w:val="22"/>
                <w:szCs w:val="22"/>
              </w:rPr>
            </w:pPr>
            <w:r>
              <w:rPr>
                <w:rFonts w:ascii="Arial" w:hAnsi="Arial" w:cs="Arial"/>
                <w:sz w:val="22"/>
              </w:rPr>
              <w:t>The</w:t>
            </w:r>
            <w:r w:rsidRPr="00791B59">
              <w:rPr>
                <w:rFonts w:ascii="Arial" w:hAnsi="Arial" w:cs="Arial"/>
                <w:sz w:val="22"/>
              </w:rPr>
              <w:t xml:space="preserve"> attenuation lagoon will have a net over the top – this will reduce the risk of nuisance from birds. As the airfield is operated by the RAF, they have been consulted as part of this process.</w:t>
            </w:r>
            <w:r w:rsidR="000B28C0">
              <w:rPr>
                <w:rFonts w:ascii="Arial" w:hAnsi="Arial" w:cs="Arial"/>
                <w:sz w:val="22"/>
              </w:rPr>
              <w:t xml:space="preserve"> A </w:t>
            </w:r>
            <w:r w:rsidR="000B28C0" w:rsidRPr="000B28C0">
              <w:rPr>
                <w:rFonts w:ascii="Arial" w:hAnsi="Arial" w:cs="Arial"/>
                <w:sz w:val="22"/>
              </w:rPr>
              <w:t>pre-operational condition has been imposed on the operator. This requires the operator to su</w:t>
            </w:r>
            <w:r w:rsidR="000B28C0" w:rsidRPr="004549D2">
              <w:rPr>
                <w:rFonts w:ascii="Arial" w:hAnsi="Arial" w:cs="Arial"/>
                <w:sz w:val="22"/>
              </w:rPr>
              <w:t>bmit a bird management plan to NRW for assessment, ensuring all appropriate measures are taken to prevent the presence of birds. This needs to be submitted and approved before any operation can commence.</w:t>
            </w:r>
          </w:p>
          <w:p w14:paraId="537BF80F" w14:textId="1329F19E" w:rsidR="00840E7A" w:rsidRPr="009C5E46" w:rsidRDefault="00840E7A" w:rsidP="009C5E46">
            <w:pPr>
              <w:pStyle w:val="ListParagraph"/>
              <w:numPr>
                <w:ilvl w:val="0"/>
                <w:numId w:val="36"/>
              </w:numPr>
              <w:jc w:val="both"/>
              <w:rPr>
                <w:rFonts w:ascii="Arial" w:hAnsi="Arial" w:cs="Arial"/>
                <w:sz w:val="22"/>
              </w:rPr>
            </w:pPr>
            <w:r>
              <w:rPr>
                <w:rFonts w:ascii="Arial" w:hAnsi="Arial" w:cs="Arial"/>
                <w:sz w:val="22"/>
              </w:rPr>
              <w:t>The operator has submitted detailed management plans covering all aspects of the operation. The permit will detail how the facility will run and contains conditions to ensure this. A site officer will also visit the site periodically to audit this.</w:t>
            </w:r>
            <w:r w:rsidR="000B28C0">
              <w:rPr>
                <w:rFonts w:ascii="Arial" w:hAnsi="Arial" w:cs="Arial"/>
                <w:sz w:val="22"/>
              </w:rPr>
              <w:t xml:space="preserve"> </w:t>
            </w:r>
            <w:r w:rsidR="009C5E46">
              <w:rPr>
                <w:rFonts w:ascii="Arial" w:hAnsi="Arial" w:cs="Arial"/>
                <w:sz w:val="22"/>
              </w:rPr>
              <w:t>Two</w:t>
            </w:r>
            <w:r w:rsidR="000B28C0" w:rsidRPr="009C5E46">
              <w:rPr>
                <w:rFonts w:ascii="Arial" w:hAnsi="Arial" w:cs="Arial"/>
                <w:sz w:val="22"/>
              </w:rPr>
              <w:t xml:space="preserve"> improvement conditions have been included in the permit</w:t>
            </w:r>
            <w:r w:rsidR="009C5E46">
              <w:rPr>
                <w:rFonts w:ascii="Arial" w:hAnsi="Arial" w:cs="Arial"/>
                <w:sz w:val="22"/>
              </w:rPr>
              <w:t>,</w:t>
            </w:r>
            <w:r w:rsidR="000B28C0" w:rsidRPr="009C5E46">
              <w:rPr>
                <w:rFonts w:ascii="Arial" w:hAnsi="Arial" w:cs="Arial"/>
                <w:sz w:val="22"/>
              </w:rPr>
              <w:t xml:space="preserve"> </w:t>
            </w:r>
            <w:r w:rsidR="009C5E46">
              <w:rPr>
                <w:rFonts w:ascii="Arial" w:hAnsi="Arial" w:cs="Arial"/>
                <w:sz w:val="22"/>
              </w:rPr>
              <w:t>t</w:t>
            </w:r>
            <w:r w:rsidR="000B28C0" w:rsidRPr="009C5E46">
              <w:rPr>
                <w:rFonts w:ascii="Arial" w:hAnsi="Arial" w:cs="Arial"/>
                <w:sz w:val="22"/>
              </w:rPr>
              <w:t>he first requires the operator to review the effectiveness of the odour management plan in preventing and minimising odours from</w:t>
            </w:r>
            <w:r w:rsidR="000B28C0">
              <w:rPr>
                <w:rFonts w:ascii="Arial" w:hAnsi="Arial" w:cs="Arial"/>
                <w:sz w:val="22"/>
              </w:rPr>
              <w:t xml:space="preserve"> all point and fugitive sources. This needs to be completed within 2 months of commissioning of the plant. More information can be found within the odour section of this document. The second improvement condition requires the operator to undertake a noise assessment in accordance with procedures given in BS 4142:2014. Any noise sources identified as exhibiting tonal contributions shall be quantified by means of frequency analysis</w:t>
            </w:r>
            <w:r w:rsidR="00243FB6">
              <w:rPr>
                <w:rFonts w:ascii="Arial" w:hAnsi="Arial" w:cs="Arial"/>
                <w:sz w:val="22"/>
              </w:rPr>
              <w:t xml:space="preserve">. This then needs to be submitted to NRW in the form of a report. This needs to be completed within 2 months of completion of commissioning of the </w:t>
            </w:r>
            <w:r w:rsidR="009C5E46">
              <w:rPr>
                <w:rFonts w:ascii="Arial" w:hAnsi="Arial" w:cs="Arial"/>
                <w:sz w:val="22"/>
              </w:rPr>
              <w:t>plant.</w:t>
            </w:r>
            <w:r w:rsidR="009C5E46" w:rsidRPr="009C5E46">
              <w:rPr>
                <w:rFonts w:ascii="Arial" w:hAnsi="Arial" w:cs="Arial"/>
                <w:sz w:val="22"/>
              </w:rPr>
              <w:t xml:space="preserve"> The</w:t>
            </w:r>
            <w:r w:rsidRPr="009C5E46">
              <w:rPr>
                <w:rFonts w:ascii="Arial" w:hAnsi="Arial" w:cs="Arial"/>
                <w:sz w:val="22"/>
              </w:rPr>
              <w:t xml:space="preserve"> commissioning of the plant is carried out by the operator. No </w:t>
            </w:r>
            <w:r w:rsidR="009C5E46">
              <w:rPr>
                <w:rFonts w:ascii="Arial" w:hAnsi="Arial" w:cs="Arial"/>
                <w:sz w:val="22"/>
              </w:rPr>
              <w:t>wastes</w:t>
            </w:r>
            <w:r w:rsidRPr="009C5E46">
              <w:rPr>
                <w:rFonts w:ascii="Arial" w:hAnsi="Arial" w:cs="Arial"/>
                <w:sz w:val="22"/>
              </w:rPr>
              <w:t xml:space="preserve"> will be delivered or stored on the site until a permit has been granted.</w:t>
            </w:r>
          </w:p>
          <w:p w14:paraId="55E84644" w14:textId="77777777" w:rsidR="00840E7A" w:rsidRDefault="00840E7A" w:rsidP="00AB1CDA">
            <w:pPr>
              <w:pStyle w:val="ListParagraph"/>
              <w:numPr>
                <w:ilvl w:val="0"/>
                <w:numId w:val="37"/>
              </w:numPr>
              <w:jc w:val="both"/>
              <w:rPr>
                <w:rFonts w:ascii="Arial" w:hAnsi="Arial" w:cs="Arial"/>
                <w:sz w:val="22"/>
              </w:rPr>
            </w:pPr>
            <w:r w:rsidRPr="00C727C1">
              <w:rPr>
                <w:rFonts w:ascii="Arial" w:hAnsi="Arial" w:cs="Arial"/>
                <w:sz w:val="22"/>
              </w:rPr>
              <w:t>The attenuation lagoon is fitted with a vortex flow control device and controls the rate of discharge to 5l/s. The lagoon has the capacity to attenuate a 1 in 100 annual event probability rainfall. The outfall also contains a penstock valve which can be closed to retain surface water with the on-site system.</w:t>
            </w:r>
            <w:r>
              <w:rPr>
                <w:rFonts w:ascii="Arial" w:hAnsi="Arial" w:cs="Arial"/>
                <w:sz w:val="22"/>
              </w:rPr>
              <w:t xml:space="preserve"> Full details of this system are contained in the application documents.</w:t>
            </w:r>
          </w:p>
          <w:p w14:paraId="0AC0B35D" w14:textId="3351D014" w:rsidR="00840E7A" w:rsidRPr="00A45E5D" w:rsidRDefault="00840E7A" w:rsidP="009C5E46">
            <w:pPr>
              <w:pStyle w:val="ListParagraph"/>
              <w:numPr>
                <w:ilvl w:val="0"/>
                <w:numId w:val="37"/>
              </w:numPr>
              <w:jc w:val="both"/>
              <w:rPr>
                <w:rFonts w:ascii="Arial" w:hAnsi="Arial" w:cs="Arial"/>
                <w:sz w:val="22"/>
              </w:rPr>
            </w:pPr>
            <w:r>
              <w:rPr>
                <w:rFonts w:ascii="Arial" w:hAnsi="Arial" w:cs="Arial"/>
                <w:sz w:val="22"/>
              </w:rPr>
              <w:t xml:space="preserve">Silage crops are to be covered whilst being stored outside and only uncovered when materials are being handled. The current application included an odour modelling assessment that concluded that the odour from the handling and loading of silage into the feed hopper would be well-below the benchmark required for odour. The assessment was carried out on a worst case scenario where the modelling assumed that the silage would be uncovered 24 hours per day, when in fact it is actually around 45 mins per day. </w:t>
            </w:r>
          </w:p>
        </w:tc>
      </w:tr>
    </w:tbl>
    <w:p w14:paraId="0D5736D2" w14:textId="77777777" w:rsidR="00AB1CDA" w:rsidRDefault="00AB1CDA"/>
    <w:p w14:paraId="124D439A" w14:textId="77777777" w:rsidR="003778D5" w:rsidRDefault="003778D5"/>
    <w:p w14:paraId="39271B80" w14:textId="77777777" w:rsidR="003778D5" w:rsidRDefault="003778D5"/>
    <w:p w14:paraId="2C56CBF4" w14:textId="77777777" w:rsidR="003778D5" w:rsidRDefault="003778D5"/>
    <w:p w14:paraId="18DB09F0" w14:textId="77777777" w:rsidR="003778D5" w:rsidRDefault="003778D5"/>
    <w:p w14:paraId="2618FBCE" w14:textId="77777777" w:rsidR="003778D5" w:rsidRDefault="003778D5"/>
    <w:p w14:paraId="2780C97B" w14:textId="77777777" w:rsidR="003778D5" w:rsidRDefault="003778D5"/>
    <w:p w14:paraId="4B270759" w14:textId="77777777" w:rsidR="009C5E46" w:rsidRDefault="009C5E46"/>
    <w:tbl>
      <w:tblPr>
        <w:tblStyle w:val="TableGrid"/>
        <w:tblW w:w="0" w:type="auto"/>
        <w:tblLook w:val="01E0" w:firstRow="1" w:lastRow="1" w:firstColumn="1" w:lastColumn="1" w:noHBand="0" w:noVBand="0"/>
      </w:tblPr>
      <w:tblGrid>
        <w:gridCol w:w="8522"/>
      </w:tblGrid>
      <w:tr w:rsidR="00840E7A" w:rsidRPr="00C424AA" w14:paraId="74D6E58D" w14:textId="77777777" w:rsidTr="00840E7A">
        <w:tc>
          <w:tcPr>
            <w:tcW w:w="8522" w:type="dxa"/>
            <w:shd w:val="clear" w:color="auto" w:fill="CCFFFF"/>
          </w:tcPr>
          <w:p w14:paraId="245BE7C3" w14:textId="77777777" w:rsidR="00840E7A" w:rsidRPr="00C424AA" w:rsidRDefault="00840E7A" w:rsidP="00840E7A">
            <w:pPr>
              <w:jc w:val="both"/>
              <w:rPr>
                <w:rFonts w:ascii="Arial" w:hAnsi="Arial" w:cs="Arial"/>
              </w:rPr>
            </w:pPr>
            <w:r w:rsidRPr="00C424AA">
              <w:rPr>
                <w:rFonts w:ascii="Arial" w:hAnsi="Arial" w:cs="Arial"/>
              </w:rPr>
              <w:lastRenderedPageBreak/>
              <w:t>Brief summary of issues raised</w:t>
            </w:r>
          </w:p>
        </w:tc>
      </w:tr>
      <w:tr w:rsidR="00840E7A" w:rsidRPr="00C424AA" w14:paraId="2CFD3EC9" w14:textId="77777777" w:rsidTr="00840E7A">
        <w:tc>
          <w:tcPr>
            <w:tcW w:w="8522" w:type="dxa"/>
            <w:tcBorders>
              <w:bottom w:val="single" w:sz="4" w:space="0" w:color="auto"/>
            </w:tcBorders>
          </w:tcPr>
          <w:p w14:paraId="73313786" w14:textId="77777777" w:rsidR="00840E7A" w:rsidRPr="00626FF8" w:rsidRDefault="00840E7A" w:rsidP="00840E7A">
            <w:pPr>
              <w:pStyle w:val="ListParagraph"/>
              <w:numPr>
                <w:ilvl w:val="0"/>
                <w:numId w:val="17"/>
              </w:numPr>
            </w:pPr>
            <w:r w:rsidRPr="00626FF8">
              <w:rPr>
                <w:rFonts w:ascii="Arial" w:hAnsi="Arial" w:cs="Arial"/>
                <w:sz w:val="22"/>
              </w:rPr>
              <w:t>An electronic copy of the application was requested</w:t>
            </w:r>
          </w:p>
          <w:p w14:paraId="422BFFB3" w14:textId="77777777" w:rsidR="00840E7A" w:rsidRPr="00626FF8" w:rsidRDefault="00840E7A" w:rsidP="00840E7A">
            <w:pPr>
              <w:jc w:val="both"/>
              <w:rPr>
                <w:rFonts w:ascii="Arial" w:hAnsi="Arial" w:cs="Arial"/>
              </w:rPr>
            </w:pPr>
          </w:p>
        </w:tc>
      </w:tr>
      <w:tr w:rsidR="00840E7A" w:rsidRPr="00C424AA" w14:paraId="629AD91B" w14:textId="77777777" w:rsidTr="00840E7A">
        <w:tc>
          <w:tcPr>
            <w:tcW w:w="8522" w:type="dxa"/>
            <w:shd w:val="clear" w:color="auto" w:fill="CCFFFF"/>
          </w:tcPr>
          <w:p w14:paraId="0A5E66CF" w14:textId="77777777" w:rsidR="00840E7A" w:rsidRPr="00626FF8" w:rsidRDefault="00840E7A" w:rsidP="00840E7A">
            <w:pPr>
              <w:jc w:val="both"/>
              <w:rPr>
                <w:rFonts w:ascii="Arial" w:hAnsi="Arial" w:cs="Arial"/>
              </w:rPr>
            </w:pPr>
            <w:r w:rsidRPr="00626FF8">
              <w:rPr>
                <w:rFonts w:ascii="Arial" w:hAnsi="Arial" w:cs="Arial"/>
              </w:rPr>
              <w:t>Summary of actions taken or show how this has been covered</w:t>
            </w:r>
          </w:p>
        </w:tc>
      </w:tr>
      <w:tr w:rsidR="00840E7A" w:rsidRPr="00C424AA" w14:paraId="365656DC" w14:textId="77777777" w:rsidTr="00840E7A">
        <w:tc>
          <w:tcPr>
            <w:tcW w:w="8522" w:type="dxa"/>
          </w:tcPr>
          <w:p w14:paraId="6987CCB4" w14:textId="77777777" w:rsidR="00840E7A" w:rsidRPr="00626FF8" w:rsidRDefault="00840E7A" w:rsidP="00840E7A">
            <w:pPr>
              <w:pStyle w:val="ListParagraph"/>
              <w:numPr>
                <w:ilvl w:val="0"/>
                <w:numId w:val="18"/>
              </w:numPr>
              <w:jc w:val="both"/>
              <w:rPr>
                <w:rFonts w:ascii="Arial" w:hAnsi="Arial" w:cs="Arial"/>
                <w:sz w:val="22"/>
              </w:rPr>
            </w:pPr>
            <w:r w:rsidRPr="00626FF8">
              <w:rPr>
                <w:rFonts w:ascii="Arial" w:hAnsi="Arial" w:cs="Arial"/>
                <w:sz w:val="22"/>
              </w:rPr>
              <w:t xml:space="preserve">A CD was sent as requested, the CD contained the application and supporting documents for the proposed facility. </w:t>
            </w:r>
          </w:p>
          <w:p w14:paraId="19C504D0" w14:textId="77777777" w:rsidR="00840E7A" w:rsidRPr="00626FF8" w:rsidRDefault="00840E7A" w:rsidP="00840E7A">
            <w:pPr>
              <w:jc w:val="both"/>
              <w:rPr>
                <w:rFonts w:ascii="Arial" w:hAnsi="Arial" w:cs="Arial"/>
              </w:rPr>
            </w:pPr>
          </w:p>
        </w:tc>
      </w:tr>
    </w:tbl>
    <w:p w14:paraId="294F11B6" w14:textId="77777777" w:rsidR="00840E7A" w:rsidRDefault="00840E7A"/>
    <w:p w14:paraId="64A85493" w14:textId="77777777" w:rsidR="009C5E46" w:rsidRDefault="009C5E46"/>
    <w:tbl>
      <w:tblPr>
        <w:tblStyle w:val="TableGrid"/>
        <w:tblW w:w="0" w:type="auto"/>
        <w:tblLook w:val="01E0" w:firstRow="1" w:lastRow="1" w:firstColumn="1" w:lastColumn="1" w:noHBand="0" w:noVBand="0"/>
      </w:tblPr>
      <w:tblGrid>
        <w:gridCol w:w="8522"/>
      </w:tblGrid>
      <w:tr w:rsidR="00840E7A" w:rsidRPr="00C424AA" w14:paraId="49B9F4F3" w14:textId="77777777" w:rsidTr="00840E7A">
        <w:tc>
          <w:tcPr>
            <w:tcW w:w="8522" w:type="dxa"/>
            <w:shd w:val="clear" w:color="auto" w:fill="CCFFFF"/>
          </w:tcPr>
          <w:p w14:paraId="1877DF30" w14:textId="77777777" w:rsidR="00840E7A" w:rsidRPr="00C424AA" w:rsidRDefault="00840E7A" w:rsidP="00840E7A">
            <w:pPr>
              <w:jc w:val="both"/>
              <w:rPr>
                <w:rFonts w:ascii="Arial" w:hAnsi="Arial" w:cs="Arial"/>
              </w:rPr>
            </w:pPr>
            <w:r w:rsidRPr="00C424AA">
              <w:rPr>
                <w:rFonts w:ascii="Arial" w:hAnsi="Arial" w:cs="Arial"/>
              </w:rPr>
              <w:t>Brief summary of issues raised</w:t>
            </w:r>
          </w:p>
        </w:tc>
      </w:tr>
      <w:tr w:rsidR="00840E7A" w:rsidRPr="00C424AA" w14:paraId="539B643F" w14:textId="77777777" w:rsidTr="00840E7A">
        <w:tc>
          <w:tcPr>
            <w:tcW w:w="8522" w:type="dxa"/>
            <w:tcBorders>
              <w:bottom w:val="single" w:sz="4" w:space="0" w:color="auto"/>
            </w:tcBorders>
          </w:tcPr>
          <w:p w14:paraId="7DF6F72C" w14:textId="77777777" w:rsidR="00840E7A" w:rsidRPr="00BA24E5" w:rsidRDefault="00840E7A" w:rsidP="00840E7A">
            <w:pPr>
              <w:pStyle w:val="ListParagraph"/>
              <w:numPr>
                <w:ilvl w:val="0"/>
                <w:numId w:val="21"/>
              </w:numPr>
              <w:jc w:val="both"/>
              <w:rPr>
                <w:rFonts w:ascii="Arial" w:hAnsi="Arial" w:cs="Arial"/>
                <w:sz w:val="20"/>
              </w:rPr>
            </w:pPr>
            <w:r>
              <w:rPr>
                <w:rFonts w:ascii="Arial" w:hAnsi="Arial" w:cs="Arial"/>
                <w:sz w:val="22"/>
              </w:rPr>
              <w:t>There is s</w:t>
            </w:r>
            <w:r w:rsidRPr="00BA24E5">
              <w:rPr>
                <w:rFonts w:ascii="Arial" w:hAnsi="Arial" w:cs="Arial"/>
                <w:sz w:val="22"/>
              </w:rPr>
              <w:t xml:space="preserve">erious objection to the modification of this plant. Original consent was given to plant half the size. </w:t>
            </w:r>
            <w:r>
              <w:rPr>
                <w:rFonts w:ascii="Arial" w:hAnsi="Arial" w:cs="Arial"/>
                <w:sz w:val="22"/>
              </w:rPr>
              <w:t>D</w:t>
            </w:r>
            <w:r w:rsidRPr="00BA24E5">
              <w:rPr>
                <w:rFonts w:ascii="Arial" w:hAnsi="Arial" w:cs="Arial"/>
                <w:sz w:val="22"/>
              </w:rPr>
              <w:t>uring construction it been allowed to made bigger without any consultation with people living locally who strongly objected to original plant.</w:t>
            </w:r>
          </w:p>
          <w:p w14:paraId="06755E94" w14:textId="77777777" w:rsidR="00840E7A" w:rsidRPr="00BA24E5" w:rsidRDefault="00840E7A" w:rsidP="00840E7A">
            <w:pPr>
              <w:pStyle w:val="ListParagraph"/>
              <w:numPr>
                <w:ilvl w:val="0"/>
                <w:numId w:val="21"/>
              </w:numPr>
              <w:jc w:val="both"/>
              <w:rPr>
                <w:rFonts w:ascii="Arial" w:hAnsi="Arial" w:cs="Arial"/>
                <w:sz w:val="20"/>
              </w:rPr>
            </w:pPr>
            <w:r w:rsidRPr="00BA24E5">
              <w:rPr>
                <w:rFonts w:ascii="Arial" w:hAnsi="Arial" w:cs="Arial"/>
                <w:sz w:val="22"/>
              </w:rPr>
              <w:t xml:space="preserve">The doubling of the capacity of the plant is going cause extra traffic on the A5. </w:t>
            </w:r>
            <w:r>
              <w:rPr>
                <w:rFonts w:ascii="Arial" w:hAnsi="Arial" w:cs="Arial"/>
                <w:sz w:val="22"/>
              </w:rPr>
              <w:t>There will be more</w:t>
            </w:r>
            <w:r w:rsidRPr="00BA24E5">
              <w:rPr>
                <w:rFonts w:ascii="Arial" w:hAnsi="Arial" w:cs="Arial"/>
                <w:sz w:val="22"/>
              </w:rPr>
              <w:t xml:space="preserve"> traffic and unpleasant odours of the vehicles passing. </w:t>
            </w:r>
            <w:r>
              <w:rPr>
                <w:rFonts w:ascii="Arial" w:hAnsi="Arial" w:cs="Arial"/>
                <w:sz w:val="22"/>
              </w:rPr>
              <w:t>V</w:t>
            </w:r>
            <w:r w:rsidRPr="00BA24E5">
              <w:rPr>
                <w:rFonts w:ascii="Arial" w:hAnsi="Arial" w:cs="Arial"/>
                <w:sz w:val="22"/>
              </w:rPr>
              <w:t xml:space="preserve">ehicles will be also diesel polluting </w:t>
            </w:r>
            <w:r>
              <w:rPr>
                <w:rFonts w:ascii="Arial" w:hAnsi="Arial" w:cs="Arial"/>
                <w:sz w:val="22"/>
              </w:rPr>
              <w:t>l</w:t>
            </w:r>
            <w:r w:rsidRPr="00BA24E5">
              <w:rPr>
                <w:rFonts w:ascii="Arial" w:hAnsi="Arial" w:cs="Arial"/>
                <w:sz w:val="22"/>
              </w:rPr>
              <w:t>orries and tractors. If there</w:t>
            </w:r>
            <w:r>
              <w:rPr>
                <w:rFonts w:ascii="Arial" w:hAnsi="Arial" w:cs="Arial"/>
                <w:sz w:val="22"/>
              </w:rPr>
              <w:t xml:space="preserve"> are</w:t>
            </w:r>
            <w:r w:rsidRPr="00BA24E5">
              <w:rPr>
                <w:rFonts w:ascii="Arial" w:hAnsi="Arial" w:cs="Arial"/>
                <w:sz w:val="22"/>
              </w:rPr>
              <w:t xml:space="preserve"> tractors carrying to this plant will they be obliged to use road diesel or will they be on the cheap using red diesel.</w:t>
            </w:r>
          </w:p>
          <w:p w14:paraId="5FBA1686" w14:textId="77777777" w:rsidR="00840E7A" w:rsidRPr="00BA24E5" w:rsidRDefault="00840E7A" w:rsidP="00840E7A">
            <w:pPr>
              <w:pStyle w:val="ListParagraph"/>
              <w:numPr>
                <w:ilvl w:val="0"/>
                <w:numId w:val="21"/>
              </w:numPr>
              <w:jc w:val="both"/>
              <w:rPr>
                <w:rFonts w:ascii="Arial" w:hAnsi="Arial" w:cs="Arial"/>
              </w:rPr>
            </w:pPr>
            <w:r>
              <w:rPr>
                <w:rFonts w:ascii="Arial" w:hAnsi="Arial" w:cs="Arial"/>
                <w:sz w:val="22"/>
              </w:rPr>
              <w:t>Resident s</w:t>
            </w:r>
            <w:r w:rsidRPr="00BA24E5">
              <w:rPr>
                <w:rFonts w:ascii="Arial" w:hAnsi="Arial" w:cs="Arial"/>
                <w:sz w:val="22"/>
              </w:rPr>
              <w:t>trongly against this project and amazed that it’s been allowed to increase its capacity without any public consultation</w:t>
            </w:r>
            <w:r>
              <w:rPr>
                <w:rFonts w:ascii="Arial" w:hAnsi="Arial" w:cs="Arial"/>
                <w:sz w:val="22"/>
              </w:rPr>
              <w:t>.</w:t>
            </w:r>
          </w:p>
          <w:p w14:paraId="00FF0CD1" w14:textId="77777777" w:rsidR="00840E7A" w:rsidRPr="00C424AA" w:rsidRDefault="00840E7A" w:rsidP="00840E7A">
            <w:pPr>
              <w:pStyle w:val="ListParagraph"/>
              <w:jc w:val="both"/>
              <w:rPr>
                <w:rFonts w:ascii="Arial" w:hAnsi="Arial" w:cs="Arial"/>
              </w:rPr>
            </w:pPr>
          </w:p>
        </w:tc>
      </w:tr>
      <w:tr w:rsidR="00840E7A" w:rsidRPr="00C424AA" w14:paraId="3F09D50E" w14:textId="77777777" w:rsidTr="00840E7A">
        <w:tc>
          <w:tcPr>
            <w:tcW w:w="8522" w:type="dxa"/>
            <w:shd w:val="clear" w:color="auto" w:fill="CCFFFF"/>
          </w:tcPr>
          <w:p w14:paraId="0B61B92E" w14:textId="77777777" w:rsidR="00840E7A" w:rsidRPr="00C424AA" w:rsidRDefault="00840E7A" w:rsidP="00840E7A">
            <w:pPr>
              <w:jc w:val="both"/>
              <w:rPr>
                <w:rFonts w:ascii="Arial" w:hAnsi="Arial" w:cs="Arial"/>
              </w:rPr>
            </w:pPr>
            <w:r w:rsidRPr="00C424AA">
              <w:rPr>
                <w:rFonts w:ascii="Arial" w:hAnsi="Arial" w:cs="Arial"/>
              </w:rPr>
              <w:t>Summary of actions taken or show how this has been covered</w:t>
            </w:r>
          </w:p>
        </w:tc>
      </w:tr>
      <w:tr w:rsidR="00840E7A" w:rsidRPr="00C424AA" w14:paraId="213C6F8D" w14:textId="77777777" w:rsidTr="00840E7A">
        <w:tc>
          <w:tcPr>
            <w:tcW w:w="8522" w:type="dxa"/>
          </w:tcPr>
          <w:p w14:paraId="773F4E87" w14:textId="0EAFD47F" w:rsidR="00840E7A" w:rsidRDefault="00840E7A" w:rsidP="00840E7A">
            <w:pPr>
              <w:pStyle w:val="ListParagraph"/>
              <w:numPr>
                <w:ilvl w:val="0"/>
                <w:numId w:val="22"/>
              </w:numPr>
              <w:jc w:val="both"/>
              <w:rPr>
                <w:rFonts w:ascii="Arial" w:hAnsi="Arial" w:cs="Arial"/>
                <w:sz w:val="22"/>
              </w:rPr>
            </w:pPr>
            <w:r>
              <w:rPr>
                <w:rFonts w:ascii="Arial" w:hAnsi="Arial" w:cs="Arial"/>
                <w:sz w:val="22"/>
              </w:rPr>
              <w:t>An application has been received to vary the existing permit and this includes an increase in size. This has been assessed during the determination process and assessment has been carried out to ensure maximum environmental protection.</w:t>
            </w:r>
            <w:r w:rsidR="00243FB6">
              <w:rPr>
                <w:rFonts w:ascii="Arial" w:hAnsi="Arial" w:cs="Arial"/>
                <w:sz w:val="22"/>
              </w:rPr>
              <w:t xml:space="preserve"> Full planning permission has already been granted to the operator.</w:t>
            </w:r>
          </w:p>
          <w:p w14:paraId="52B48615" w14:textId="5A6E8F84" w:rsidR="00840E7A" w:rsidRDefault="00840E7A" w:rsidP="00840E7A">
            <w:pPr>
              <w:pStyle w:val="ListParagraph"/>
              <w:numPr>
                <w:ilvl w:val="0"/>
                <w:numId w:val="22"/>
              </w:numPr>
              <w:jc w:val="both"/>
              <w:rPr>
                <w:rFonts w:ascii="Arial" w:hAnsi="Arial" w:cs="Arial"/>
                <w:sz w:val="22"/>
              </w:rPr>
            </w:pPr>
            <w:r>
              <w:rPr>
                <w:rFonts w:ascii="Arial" w:hAnsi="Arial" w:cs="Arial"/>
                <w:sz w:val="22"/>
              </w:rPr>
              <w:t>NRW does not assess traffic concerns</w:t>
            </w:r>
            <w:r w:rsidR="00243FB6">
              <w:rPr>
                <w:rFonts w:ascii="Arial" w:hAnsi="Arial" w:cs="Arial"/>
                <w:sz w:val="22"/>
              </w:rPr>
              <w:t>, as this was considered as part of the planning application.</w:t>
            </w:r>
          </w:p>
          <w:p w14:paraId="7288A2FA" w14:textId="768610DF" w:rsidR="00840E7A" w:rsidRPr="00BA24E5" w:rsidRDefault="00840E7A" w:rsidP="00840E7A">
            <w:pPr>
              <w:pStyle w:val="ListParagraph"/>
              <w:numPr>
                <w:ilvl w:val="0"/>
                <w:numId w:val="22"/>
              </w:numPr>
              <w:jc w:val="both"/>
              <w:rPr>
                <w:rFonts w:ascii="Arial" w:hAnsi="Arial" w:cs="Arial"/>
                <w:sz w:val="22"/>
              </w:rPr>
            </w:pPr>
            <w:r>
              <w:rPr>
                <w:rFonts w:ascii="Arial" w:hAnsi="Arial" w:cs="Arial"/>
                <w:sz w:val="22"/>
              </w:rPr>
              <w:t>There has been public consultation through website and newspaper advertising. The size of the plant has been available throughout this period.</w:t>
            </w:r>
            <w:r w:rsidR="00243FB6">
              <w:rPr>
                <w:rFonts w:ascii="Arial" w:hAnsi="Arial" w:cs="Arial"/>
                <w:sz w:val="22"/>
              </w:rPr>
              <w:t xml:space="preserve"> Planning was issued in 2015 so the operator is allowed to build the plant, but without the relevant environmental permit in place, is not allowed to operate.</w:t>
            </w:r>
          </w:p>
          <w:p w14:paraId="7EE1385E" w14:textId="77777777" w:rsidR="00840E7A" w:rsidRPr="00C424AA" w:rsidRDefault="00840E7A" w:rsidP="00840E7A">
            <w:pPr>
              <w:jc w:val="both"/>
              <w:rPr>
                <w:rFonts w:ascii="Arial" w:hAnsi="Arial" w:cs="Arial"/>
              </w:rPr>
            </w:pPr>
          </w:p>
        </w:tc>
      </w:tr>
    </w:tbl>
    <w:p w14:paraId="2129ED3E" w14:textId="77777777" w:rsidR="004A63C3" w:rsidRDefault="004A63C3"/>
    <w:p w14:paraId="607F20BD" w14:textId="77777777" w:rsidR="004A63C3" w:rsidRDefault="004A63C3"/>
    <w:tbl>
      <w:tblPr>
        <w:tblStyle w:val="TableGrid"/>
        <w:tblW w:w="0" w:type="auto"/>
        <w:tblLook w:val="01E0" w:firstRow="1" w:lastRow="1" w:firstColumn="1" w:lastColumn="1" w:noHBand="0" w:noVBand="0"/>
      </w:tblPr>
      <w:tblGrid>
        <w:gridCol w:w="8522"/>
      </w:tblGrid>
      <w:tr w:rsidR="00840E7A" w:rsidRPr="00C424AA" w14:paraId="47A37317" w14:textId="77777777" w:rsidTr="00840E7A">
        <w:tc>
          <w:tcPr>
            <w:tcW w:w="8522" w:type="dxa"/>
            <w:shd w:val="clear" w:color="auto" w:fill="CCFFFF"/>
          </w:tcPr>
          <w:p w14:paraId="6600CC1D" w14:textId="77777777" w:rsidR="00840E7A" w:rsidRPr="00C424AA" w:rsidRDefault="00840E7A" w:rsidP="00840E7A">
            <w:pPr>
              <w:jc w:val="both"/>
              <w:rPr>
                <w:rFonts w:ascii="Arial" w:hAnsi="Arial" w:cs="Arial"/>
              </w:rPr>
            </w:pPr>
            <w:r w:rsidRPr="00C424AA">
              <w:rPr>
                <w:rFonts w:ascii="Arial" w:hAnsi="Arial" w:cs="Arial"/>
              </w:rPr>
              <w:t>Brief summary of issues raised</w:t>
            </w:r>
          </w:p>
        </w:tc>
      </w:tr>
      <w:tr w:rsidR="00840E7A" w:rsidRPr="00C424AA" w14:paraId="3ACA46D5" w14:textId="77777777" w:rsidTr="00840E7A">
        <w:tc>
          <w:tcPr>
            <w:tcW w:w="8522" w:type="dxa"/>
            <w:tcBorders>
              <w:bottom w:val="single" w:sz="4" w:space="0" w:color="auto"/>
            </w:tcBorders>
          </w:tcPr>
          <w:p w14:paraId="64830B2D" w14:textId="77777777" w:rsidR="00840E7A" w:rsidRPr="00310320" w:rsidRDefault="00840E7A" w:rsidP="00840E7A">
            <w:pPr>
              <w:pStyle w:val="ListParagraph"/>
              <w:numPr>
                <w:ilvl w:val="0"/>
                <w:numId w:val="23"/>
              </w:numPr>
              <w:jc w:val="both"/>
              <w:rPr>
                <w:rFonts w:ascii="Arial" w:hAnsi="Arial" w:cs="Arial"/>
                <w:sz w:val="22"/>
              </w:rPr>
            </w:pPr>
            <w:r>
              <w:rPr>
                <w:rFonts w:ascii="Arial" w:hAnsi="Arial" w:cs="Arial"/>
                <w:sz w:val="22"/>
              </w:rPr>
              <w:t>Concerns regarding the route surface water takes once discharged from the plant. Is there adequate space under the road for the flow of water?</w:t>
            </w:r>
          </w:p>
          <w:p w14:paraId="1250A4AD" w14:textId="77777777" w:rsidR="00840E7A" w:rsidRPr="00C424AA" w:rsidRDefault="00840E7A" w:rsidP="00840E7A">
            <w:pPr>
              <w:jc w:val="both"/>
              <w:rPr>
                <w:rFonts w:ascii="Arial" w:hAnsi="Arial" w:cs="Arial"/>
              </w:rPr>
            </w:pPr>
          </w:p>
        </w:tc>
      </w:tr>
      <w:tr w:rsidR="00840E7A" w:rsidRPr="00C424AA" w14:paraId="56161409" w14:textId="77777777" w:rsidTr="00840E7A">
        <w:tc>
          <w:tcPr>
            <w:tcW w:w="8522" w:type="dxa"/>
            <w:shd w:val="clear" w:color="auto" w:fill="CCFFFF"/>
          </w:tcPr>
          <w:p w14:paraId="7D0C25E1" w14:textId="77777777" w:rsidR="00840E7A" w:rsidRPr="00C424AA" w:rsidRDefault="00840E7A" w:rsidP="00840E7A">
            <w:pPr>
              <w:jc w:val="both"/>
              <w:rPr>
                <w:rFonts w:ascii="Arial" w:hAnsi="Arial" w:cs="Arial"/>
              </w:rPr>
            </w:pPr>
            <w:r w:rsidRPr="00C424AA">
              <w:rPr>
                <w:rFonts w:ascii="Arial" w:hAnsi="Arial" w:cs="Arial"/>
              </w:rPr>
              <w:t>Summary of actions taken or show how this has been covered</w:t>
            </w:r>
          </w:p>
        </w:tc>
      </w:tr>
      <w:tr w:rsidR="00840E7A" w:rsidRPr="00C424AA" w14:paraId="470FE7BC" w14:textId="77777777" w:rsidTr="00840E7A">
        <w:tc>
          <w:tcPr>
            <w:tcW w:w="8522" w:type="dxa"/>
          </w:tcPr>
          <w:p w14:paraId="280B7B4E" w14:textId="3903C015" w:rsidR="00840E7A" w:rsidRPr="00957527" w:rsidRDefault="00243FB6" w:rsidP="00243FB6">
            <w:pPr>
              <w:pStyle w:val="ListParagraph"/>
              <w:numPr>
                <w:ilvl w:val="0"/>
                <w:numId w:val="33"/>
              </w:numPr>
              <w:jc w:val="both"/>
              <w:rPr>
                <w:rFonts w:ascii="Arial" w:hAnsi="Arial" w:cs="Arial"/>
                <w:sz w:val="22"/>
              </w:rPr>
            </w:pPr>
            <w:r w:rsidRPr="00957527">
              <w:rPr>
                <w:rFonts w:ascii="Arial" w:hAnsi="Arial" w:cs="Arial"/>
                <w:sz w:val="22"/>
              </w:rPr>
              <w:t>The</w:t>
            </w:r>
            <w:r w:rsidR="00840E7A" w:rsidRPr="00957527">
              <w:rPr>
                <w:rFonts w:ascii="Arial" w:hAnsi="Arial" w:cs="Arial"/>
                <w:sz w:val="22"/>
              </w:rPr>
              <w:t xml:space="preserve"> attenuation lagoon is fitted with a vortex flow control device and controls the rate of discharge to 5l/s. The lagoon has the capacity to attenuate a 1 in 100 annual event probability rainfall. The outfall also contains a penstock valve which can be closed to retain surface water with</w:t>
            </w:r>
            <w:r w:rsidR="00840E7A">
              <w:rPr>
                <w:rFonts w:ascii="Arial" w:hAnsi="Arial" w:cs="Arial"/>
                <w:sz w:val="22"/>
              </w:rPr>
              <w:t>in</w:t>
            </w:r>
            <w:r w:rsidR="00840E7A" w:rsidRPr="00957527">
              <w:rPr>
                <w:rFonts w:ascii="Arial" w:hAnsi="Arial" w:cs="Arial"/>
                <w:sz w:val="22"/>
              </w:rPr>
              <w:t xml:space="preserve"> the on-site system. Full details of this system are contained in the application documents.</w:t>
            </w:r>
          </w:p>
          <w:p w14:paraId="5B86379A" w14:textId="77777777" w:rsidR="00840E7A" w:rsidRPr="00C424AA" w:rsidRDefault="00840E7A" w:rsidP="00840E7A">
            <w:pPr>
              <w:jc w:val="both"/>
              <w:rPr>
                <w:rFonts w:ascii="Arial" w:hAnsi="Arial" w:cs="Arial"/>
              </w:rPr>
            </w:pPr>
          </w:p>
        </w:tc>
      </w:tr>
    </w:tbl>
    <w:p w14:paraId="6B893C32" w14:textId="77777777" w:rsidR="00840E7A" w:rsidRDefault="00840E7A"/>
    <w:p w14:paraId="0CE40631" w14:textId="77777777" w:rsidR="001A4EB4" w:rsidRDefault="001A4EB4"/>
    <w:p w14:paraId="12BE3DA4" w14:textId="77777777" w:rsidR="003778D5" w:rsidRDefault="003778D5"/>
    <w:p w14:paraId="274F7AC5" w14:textId="77777777" w:rsidR="003778D5" w:rsidRDefault="003778D5"/>
    <w:p w14:paraId="2F25A844" w14:textId="77777777" w:rsidR="003778D5" w:rsidRDefault="003778D5"/>
    <w:tbl>
      <w:tblPr>
        <w:tblStyle w:val="TableGrid"/>
        <w:tblW w:w="0" w:type="auto"/>
        <w:tblLook w:val="01E0" w:firstRow="1" w:lastRow="1" w:firstColumn="1" w:lastColumn="1" w:noHBand="0" w:noVBand="0"/>
      </w:tblPr>
      <w:tblGrid>
        <w:gridCol w:w="8522"/>
      </w:tblGrid>
      <w:tr w:rsidR="00840E7A" w:rsidRPr="00C424AA" w14:paraId="732BC64B" w14:textId="77777777" w:rsidTr="00840E7A">
        <w:tc>
          <w:tcPr>
            <w:tcW w:w="8522" w:type="dxa"/>
            <w:shd w:val="clear" w:color="auto" w:fill="CCFFFF"/>
          </w:tcPr>
          <w:p w14:paraId="38BE2F5D" w14:textId="77777777" w:rsidR="00840E7A" w:rsidRPr="00C424AA" w:rsidRDefault="00840E7A" w:rsidP="00840E7A">
            <w:pPr>
              <w:jc w:val="both"/>
              <w:rPr>
                <w:rFonts w:ascii="Arial" w:hAnsi="Arial" w:cs="Arial"/>
              </w:rPr>
            </w:pPr>
            <w:r w:rsidRPr="00C424AA">
              <w:rPr>
                <w:rFonts w:ascii="Arial" w:hAnsi="Arial" w:cs="Arial"/>
              </w:rPr>
              <w:lastRenderedPageBreak/>
              <w:t>Response received from</w:t>
            </w:r>
            <w:r>
              <w:rPr>
                <w:rFonts w:ascii="Arial" w:hAnsi="Arial" w:cs="Arial"/>
              </w:rPr>
              <w:t xml:space="preserve">: </w:t>
            </w:r>
          </w:p>
        </w:tc>
      </w:tr>
      <w:tr w:rsidR="00840E7A" w:rsidRPr="00C424AA" w14:paraId="028FA316" w14:textId="77777777" w:rsidTr="00840E7A">
        <w:tc>
          <w:tcPr>
            <w:tcW w:w="8522" w:type="dxa"/>
            <w:tcBorders>
              <w:bottom w:val="single" w:sz="4" w:space="0" w:color="auto"/>
            </w:tcBorders>
          </w:tcPr>
          <w:p w14:paraId="71631E55" w14:textId="77777777" w:rsidR="00840E7A" w:rsidRPr="00172C1C" w:rsidRDefault="00840E7A" w:rsidP="00840E7A">
            <w:pPr>
              <w:rPr>
                <w:b/>
                <w:sz w:val="22"/>
                <w:szCs w:val="23"/>
              </w:rPr>
            </w:pPr>
            <w:r w:rsidRPr="00172C1C">
              <w:rPr>
                <w:rFonts w:ascii="Arial" w:hAnsi="Arial" w:cs="Arial"/>
                <w:b/>
                <w:sz w:val="22"/>
              </w:rPr>
              <w:t xml:space="preserve">Anglesey County Council Environmental Health Department; </w:t>
            </w:r>
          </w:p>
        </w:tc>
      </w:tr>
      <w:tr w:rsidR="00840E7A" w:rsidRPr="00C424AA" w14:paraId="79AFF93B" w14:textId="77777777" w:rsidTr="00840E7A">
        <w:tc>
          <w:tcPr>
            <w:tcW w:w="8522" w:type="dxa"/>
            <w:shd w:val="clear" w:color="auto" w:fill="CCFFFF"/>
          </w:tcPr>
          <w:p w14:paraId="5B702E60" w14:textId="77777777" w:rsidR="00840E7A" w:rsidRPr="00C424AA" w:rsidRDefault="00840E7A" w:rsidP="00840E7A">
            <w:pPr>
              <w:jc w:val="both"/>
              <w:rPr>
                <w:rFonts w:ascii="Arial" w:hAnsi="Arial" w:cs="Arial"/>
              </w:rPr>
            </w:pPr>
            <w:r w:rsidRPr="00C424AA">
              <w:rPr>
                <w:rFonts w:ascii="Arial" w:hAnsi="Arial" w:cs="Arial"/>
              </w:rPr>
              <w:t>Brief summary of issues raised</w:t>
            </w:r>
          </w:p>
        </w:tc>
      </w:tr>
      <w:tr w:rsidR="00840E7A" w:rsidRPr="00C424AA" w14:paraId="2A712F53" w14:textId="77777777" w:rsidTr="00840E7A">
        <w:tc>
          <w:tcPr>
            <w:tcW w:w="8522" w:type="dxa"/>
            <w:tcBorders>
              <w:bottom w:val="single" w:sz="4" w:space="0" w:color="auto"/>
            </w:tcBorders>
          </w:tcPr>
          <w:p w14:paraId="6EF953E7" w14:textId="77777777" w:rsidR="00840E7A" w:rsidRPr="00172C1C" w:rsidRDefault="00840E7A" w:rsidP="00840E7A">
            <w:pPr>
              <w:jc w:val="both"/>
              <w:rPr>
                <w:rFonts w:ascii="Arial" w:hAnsi="Arial" w:cs="Arial"/>
                <w:sz w:val="22"/>
              </w:rPr>
            </w:pPr>
            <w:r>
              <w:rPr>
                <w:rFonts w:ascii="Arial" w:hAnsi="Arial" w:cs="Arial"/>
                <w:sz w:val="22"/>
              </w:rPr>
              <w:t>No Comments Made</w:t>
            </w:r>
          </w:p>
          <w:p w14:paraId="6E14AE57" w14:textId="77777777" w:rsidR="00840E7A" w:rsidRPr="00C424AA" w:rsidRDefault="00840E7A" w:rsidP="00840E7A">
            <w:pPr>
              <w:jc w:val="both"/>
              <w:rPr>
                <w:rFonts w:ascii="Arial" w:hAnsi="Arial" w:cs="Arial"/>
              </w:rPr>
            </w:pPr>
          </w:p>
        </w:tc>
      </w:tr>
      <w:tr w:rsidR="00840E7A" w:rsidRPr="00C424AA" w14:paraId="26CC5954" w14:textId="77777777" w:rsidTr="00840E7A">
        <w:tc>
          <w:tcPr>
            <w:tcW w:w="8522" w:type="dxa"/>
            <w:shd w:val="clear" w:color="auto" w:fill="CCFFFF"/>
          </w:tcPr>
          <w:p w14:paraId="53315666" w14:textId="77777777" w:rsidR="00840E7A" w:rsidRPr="00C424AA" w:rsidRDefault="00840E7A" w:rsidP="00840E7A">
            <w:pPr>
              <w:jc w:val="both"/>
              <w:rPr>
                <w:rFonts w:ascii="Arial" w:hAnsi="Arial" w:cs="Arial"/>
              </w:rPr>
            </w:pPr>
            <w:r w:rsidRPr="00C424AA">
              <w:rPr>
                <w:rFonts w:ascii="Arial" w:hAnsi="Arial" w:cs="Arial"/>
              </w:rPr>
              <w:t>Summary of actions taken or show how this has been covered</w:t>
            </w:r>
          </w:p>
        </w:tc>
      </w:tr>
      <w:tr w:rsidR="00840E7A" w:rsidRPr="00C424AA" w14:paraId="0F816399" w14:textId="77777777" w:rsidTr="00840E7A">
        <w:tc>
          <w:tcPr>
            <w:tcW w:w="8522" w:type="dxa"/>
          </w:tcPr>
          <w:p w14:paraId="088BAFEE" w14:textId="77777777" w:rsidR="00840E7A" w:rsidRPr="00172C1C" w:rsidRDefault="00840E7A" w:rsidP="00840E7A">
            <w:pPr>
              <w:jc w:val="both"/>
              <w:rPr>
                <w:rFonts w:ascii="Arial" w:hAnsi="Arial" w:cs="Arial"/>
                <w:sz w:val="22"/>
              </w:rPr>
            </w:pPr>
            <w:r w:rsidRPr="00172C1C">
              <w:rPr>
                <w:rFonts w:ascii="Arial" w:hAnsi="Arial" w:cs="Arial"/>
                <w:sz w:val="22"/>
              </w:rPr>
              <w:t>N/A</w:t>
            </w:r>
          </w:p>
          <w:p w14:paraId="71E8EAB7" w14:textId="77777777" w:rsidR="00840E7A" w:rsidRPr="00172C1C" w:rsidRDefault="00840E7A" w:rsidP="00840E7A">
            <w:pPr>
              <w:jc w:val="both"/>
              <w:rPr>
                <w:rFonts w:ascii="Arial" w:hAnsi="Arial" w:cs="Arial"/>
              </w:rPr>
            </w:pPr>
          </w:p>
        </w:tc>
      </w:tr>
    </w:tbl>
    <w:p w14:paraId="285AA6D0" w14:textId="77777777" w:rsidR="00840E7A" w:rsidRDefault="00840E7A"/>
    <w:p w14:paraId="3692290D" w14:textId="77777777" w:rsidR="00840E7A" w:rsidRDefault="00840E7A"/>
    <w:tbl>
      <w:tblPr>
        <w:tblStyle w:val="TableGrid"/>
        <w:tblW w:w="0" w:type="auto"/>
        <w:tblLook w:val="01E0" w:firstRow="1" w:lastRow="1" w:firstColumn="1" w:lastColumn="1" w:noHBand="0" w:noVBand="0"/>
      </w:tblPr>
      <w:tblGrid>
        <w:gridCol w:w="8522"/>
      </w:tblGrid>
      <w:tr w:rsidR="00840E7A" w:rsidRPr="00C424AA" w14:paraId="614DA94C" w14:textId="77777777" w:rsidTr="00840E7A">
        <w:tc>
          <w:tcPr>
            <w:tcW w:w="8522" w:type="dxa"/>
            <w:shd w:val="clear" w:color="auto" w:fill="CCFFFF"/>
          </w:tcPr>
          <w:p w14:paraId="170621DC" w14:textId="77777777" w:rsidR="00840E7A" w:rsidRPr="00C424AA" w:rsidRDefault="00840E7A" w:rsidP="00840E7A">
            <w:pPr>
              <w:jc w:val="both"/>
              <w:rPr>
                <w:rFonts w:ascii="Arial" w:hAnsi="Arial" w:cs="Arial"/>
              </w:rPr>
            </w:pPr>
            <w:r w:rsidRPr="00C424AA">
              <w:rPr>
                <w:rFonts w:ascii="Arial" w:hAnsi="Arial" w:cs="Arial"/>
              </w:rPr>
              <w:t>Response received from</w:t>
            </w:r>
            <w:r>
              <w:rPr>
                <w:rFonts w:ascii="Arial" w:hAnsi="Arial" w:cs="Arial"/>
              </w:rPr>
              <w:t xml:space="preserve">: </w:t>
            </w:r>
          </w:p>
        </w:tc>
      </w:tr>
      <w:tr w:rsidR="00840E7A" w:rsidRPr="00C424AA" w14:paraId="5E8809A5" w14:textId="77777777" w:rsidTr="00840E7A">
        <w:tc>
          <w:tcPr>
            <w:tcW w:w="8522" w:type="dxa"/>
            <w:tcBorders>
              <w:bottom w:val="single" w:sz="4" w:space="0" w:color="auto"/>
            </w:tcBorders>
          </w:tcPr>
          <w:p w14:paraId="7B64A12C" w14:textId="77777777" w:rsidR="00840E7A" w:rsidRPr="00172C1C" w:rsidRDefault="00840E7A" w:rsidP="00840E7A">
            <w:pPr>
              <w:spacing w:before="100" w:beforeAutospacing="1" w:after="100" w:afterAutospacing="1"/>
              <w:rPr>
                <w:rFonts w:ascii="Arial" w:hAnsi="Arial" w:cs="Arial"/>
                <w:b/>
                <w:sz w:val="22"/>
                <w:szCs w:val="24"/>
              </w:rPr>
            </w:pPr>
            <w:r w:rsidRPr="00172C1C">
              <w:rPr>
                <w:rFonts w:ascii="Arial" w:hAnsi="Arial" w:cs="Arial"/>
                <w:b/>
                <w:sz w:val="22"/>
                <w:szCs w:val="24"/>
              </w:rPr>
              <w:t>Betsi Cadwaladr University Health Board</w:t>
            </w:r>
          </w:p>
        </w:tc>
      </w:tr>
      <w:tr w:rsidR="00840E7A" w:rsidRPr="00C424AA" w14:paraId="6EC8CC44" w14:textId="77777777" w:rsidTr="00840E7A">
        <w:tc>
          <w:tcPr>
            <w:tcW w:w="8522" w:type="dxa"/>
            <w:shd w:val="clear" w:color="auto" w:fill="CCFFFF"/>
          </w:tcPr>
          <w:p w14:paraId="23E6F81A" w14:textId="77777777" w:rsidR="00840E7A" w:rsidRPr="00C424AA" w:rsidRDefault="00840E7A" w:rsidP="00840E7A">
            <w:pPr>
              <w:jc w:val="both"/>
              <w:rPr>
                <w:rFonts w:ascii="Arial" w:hAnsi="Arial" w:cs="Arial"/>
              </w:rPr>
            </w:pPr>
            <w:r w:rsidRPr="00C424AA">
              <w:rPr>
                <w:rFonts w:ascii="Arial" w:hAnsi="Arial" w:cs="Arial"/>
              </w:rPr>
              <w:t>Brief summary of issues raised</w:t>
            </w:r>
          </w:p>
        </w:tc>
      </w:tr>
      <w:tr w:rsidR="00840E7A" w:rsidRPr="00C424AA" w14:paraId="60A64A17" w14:textId="77777777" w:rsidTr="00840E7A">
        <w:tc>
          <w:tcPr>
            <w:tcW w:w="8522" w:type="dxa"/>
            <w:tcBorders>
              <w:bottom w:val="single" w:sz="4" w:space="0" w:color="auto"/>
            </w:tcBorders>
          </w:tcPr>
          <w:p w14:paraId="28515034" w14:textId="77777777" w:rsidR="00840E7A" w:rsidRPr="00172C1C" w:rsidRDefault="00840E7A" w:rsidP="00840E7A">
            <w:pPr>
              <w:jc w:val="both"/>
              <w:rPr>
                <w:rFonts w:ascii="Arial" w:hAnsi="Arial" w:cs="Arial"/>
                <w:sz w:val="22"/>
              </w:rPr>
            </w:pPr>
            <w:r w:rsidRPr="00172C1C">
              <w:rPr>
                <w:rFonts w:ascii="Arial" w:hAnsi="Arial" w:cs="Arial"/>
                <w:sz w:val="22"/>
              </w:rPr>
              <w:t>No Comments Made</w:t>
            </w:r>
          </w:p>
          <w:p w14:paraId="527EAC56" w14:textId="77777777" w:rsidR="00840E7A" w:rsidRPr="00172C1C" w:rsidRDefault="00840E7A" w:rsidP="00840E7A">
            <w:pPr>
              <w:jc w:val="both"/>
              <w:rPr>
                <w:rFonts w:ascii="Arial" w:hAnsi="Arial" w:cs="Arial"/>
              </w:rPr>
            </w:pPr>
          </w:p>
        </w:tc>
      </w:tr>
      <w:tr w:rsidR="00840E7A" w:rsidRPr="00C424AA" w14:paraId="3896C48B" w14:textId="77777777" w:rsidTr="00840E7A">
        <w:tc>
          <w:tcPr>
            <w:tcW w:w="8522" w:type="dxa"/>
            <w:shd w:val="clear" w:color="auto" w:fill="CCFFFF"/>
          </w:tcPr>
          <w:p w14:paraId="66752EF1" w14:textId="77777777" w:rsidR="00840E7A" w:rsidRPr="00C424AA" w:rsidRDefault="00840E7A" w:rsidP="00840E7A">
            <w:pPr>
              <w:jc w:val="both"/>
              <w:rPr>
                <w:rFonts w:ascii="Arial" w:hAnsi="Arial" w:cs="Arial"/>
              </w:rPr>
            </w:pPr>
            <w:r w:rsidRPr="00C424AA">
              <w:rPr>
                <w:rFonts w:ascii="Arial" w:hAnsi="Arial" w:cs="Arial"/>
              </w:rPr>
              <w:t>Summary of actions taken or show how this has been covered</w:t>
            </w:r>
          </w:p>
        </w:tc>
      </w:tr>
      <w:tr w:rsidR="00840E7A" w:rsidRPr="00C424AA" w14:paraId="3D1D8D35" w14:textId="77777777" w:rsidTr="00840E7A">
        <w:tc>
          <w:tcPr>
            <w:tcW w:w="8522" w:type="dxa"/>
          </w:tcPr>
          <w:p w14:paraId="0AFEDF0B" w14:textId="77777777" w:rsidR="00840E7A" w:rsidRPr="00172C1C" w:rsidRDefault="00840E7A" w:rsidP="00840E7A">
            <w:pPr>
              <w:jc w:val="both"/>
              <w:rPr>
                <w:rFonts w:ascii="Arial" w:hAnsi="Arial" w:cs="Arial"/>
                <w:sz w:val="22"/>
              </w:rPr>
            </w:pPr>
            <w:r w:rsidRPr="00172C1C">
              <w:rPr>
                <w:rFonts w:ascii="Arial" w:hAnsi="Arial" w:cs="Arial"/>
                <w:sz w:val="22"/>
              </w:rPr>
              <w:t>N/A</w:t>
            </w:r>
          </w:p>
          <w:p w14:paraId="6EBF549A" w14:textId="77777777" w:rsidR="00840E7A" w:rsidRPr="00172C1C" w:rsidRDefault="00840E7A" w:rsidP="00840E7A">
            <w:pPr>
              <w:jc w:val="both"/>
              <w:rPr>
                <w:rFonts w:ascii="Arial" w:hAnsi="Arial" w:cs="Arial"/>
              </w:rPr>
            </w:pPr>
          </w:p>
        </w:tc>
      </w:tr>
    </w:tbl>
    <w:p w14:paraId="42ACAA48" w14:textId="77777777" w:rsidR="00840E7A" w:rsidRDefault="00840E7A"/>
    <w:p w14:paraId="750D5BBA" w14:textId="77777777" w:rsidR="00840E7A" w:rsidRDefault="00840E7A"/>
    <w:tbl>
      <w:tblPr>
        <w:tblStyle w:val="TableGrid"/>
        <w:tblW w:w="0" w:type="auto"/>
        <w:tblLook w:val="01E0" w:firstRow="1" w:lastRow="1" w:firstColumn="1" w:lastColumn="1" w:noHBand="0" w:noVBand="0"/>
      </w:tblPr>
      <w:tblGrid>
        <w:gridCol w:w="8522"/>
      </w:tblGrid>
      <w:tr w:rsidR="00840E7A" w:rsidRPr="00C424AA" w14:paraId="32393A25" w14:textId="77777777" w:rsidTr="00840E7A">
        <w:tc>
          <w:tcPr>
            <w:tcW w:w="8522" w:type="dxa"/>
            <w:shd w:val="clear" w:color="auto" w:fill="CCFFFF"/>
          </w:tcPr>
          <w:p w14:paraId="1C84EB07" w14:textId="77777777" w:rsidR="00840E7A" w:rsidRPr="00C424AA" w:rsidRDefault="00840E7A" w:rsidP="00840E7A">
            <w:pPr>
              <w:jc w:val="both"/>
              <w:rPr>
                <w:rFonts w:ascii="Arial" w:hAnsi="Arial" w:cs="Arial"/>
              </w:rPr>
            </w:pPr>
            <w:r w:rsidRPr="00C424AA">
              <w:rPr>
                <w:rFonts w:ascii="Arial" w:hAnsi="Arial" w:cs="Arial"/>
              </w:rPr>
              <w:t>Response received from</w:t>
            </w:r>
            <w:r>
              <w:rPr>
                <w:rFonts w:ascii="Arial" w:hAnsi="Arial" w:cs="Arial"/>
              </w:rPr>
              <w:t xml:space="preserve">: </w:t>
            </w:r>
          </w:p>
        </w:tc>
      </w:tr>
      <w:tr w:rsidR="00840E7A" w:rsidRPr="00C424AA" w14:paraId="688F2819" w14:textId="77777777" w:rsidTr="00840E7A">
        <w:tc>
          <w:tcPr>
            <w:tcW w:w="8522" w:type="dxa"/>
            <w:tcBorders>
              <w:bottom w:val="single" w:sz="4" w:space="0" w:color="auto"/>
            </w:tcBorders>
          </w:tcPr>
          <w:p w14:paraId="587865AC" w14:textId="77777777" w:rsidR="00840E7A" w:rsidRPr="00172C1C" w:rsidRDefault="00840E7A" w:rsidP="00840E7A">
            <w:pPr>
              <w:rPr>
                <w:rFonts w:ascii="Arial" w:hAnsi="Arial" w:cs="Arial"/>
                <w:b/>
                <w:sz w:val="22"/>
              </w:rPr>
            </w:pPr>
            <w:r w:rsidRPr="00172C1C">
              <w:rPr>
                <w:rFonts w:ascii="Arial" w:hAnsi="Arial" w:cs="Arial"/>
                <w:b/>
                <w:sz w:val="22"/>
              </w:rPr>
              <w:t>Health and Safety Executive (HSE)</w:t>
            </w:r>
          </w:p>
          <w:p w14:paraId="1DE15539" w14:textId="77777777" w:rsidR="00840E7A" w:rsidRPr="00C424AA" w:rsidRDefault="00840E7A" w:rsidP="00840E7A">
            <w:pPr>
              <w:jc w:val="both"/>
              <w:rPr>
                <w:rFonts w:ascii="Arial" w:hAnsi="Arial" w:cs="Arial"/>
              </w:rPr>
            </w:pPr>
          </w:p>
        </w:tc>
      </w:tr>
      <w:tr w:rsidR="00840E7A" w:rsidRPr="00C424AA" w14:paraId="0A05F4C5" w14:textId="77777777" w:rsidTr="00840E7A">
        <w:tc>
          <w:tcPr>
            <w:tcW w:w="8522" w:type="dxa"/>
            <w:shd w:val="clear" w:color="auto" w:fill="CCFFFF"/>
          </w:tcPr>
          <w:p w14:paraId="5702305B" w14:textId="77777777" w:rsidR="00840E7A" w:rsidRPr="00C424AA" w:rsidRDefault="00840E7A" w:rsidP="00840E7A">
            <w:pPr>
              <w:jc w:val="both"/>
              <w:rPr>
                <w:rFonts w:ascii="Arial" w:hAnsi="Arial" w:cs="Arial"/>
              </w:rPr>
            </w:pPr>
            <w:r w:rsidRPr="00C424AA">
              <w:rPr>
                <w:rFonts w:ascii="Arial" w:hAnsi="Arial" w:cs="Arial"/>
              </w:rPr>
              <w:t>Brief summary of issues raised</w:t>
            </w:r>
          </w:p>
        </w:tc>
      </w:tr>
      <w:tr w:rsidR="00840E7A" w:rsidRPr="00C424AA" w14:paraId="0D3D7163" w14:textId="77777777" w:rsidTr="00840E7A">
        <w:tc>
          <w:tcPr>
            <w:tcW w:w="8522" w:type="dxa"/>
            <w:tcBorders>
              <w:bottom w:val="single" w:sz="4" w:space="0" w:color="auto"/>
            </w:tcBorders>
          </w:tcPr>
          <w:p w14:paraId="218BD7A6" w14:textId="77777777" w:rsidR="00840E7A" w:rsidRDefault="00840E7A" w:rsidP="00840E7A">
            <w:pPr>
              <w:jc w:val="both"/>
              <w:rPr>
                <w:rFonts w:ascii="Arial" w:hAnsi="Arial" w:cs="Arial"/>
              </w:rPr>
            </w:pPr>
            <w:r w:rsidRPr="00172C1C">
              <w:rPr>
                <w:rFonts w:ascii="Arial" w:hAnsi="Arial" w:cs="Arial"/>
                <w:sz w:val="22"/>
              </w:rPr>
              <w:t>No Comments Made</w:t>
            </w:r>
          </w:p>
          <w:p w14:paraId="0CDCC9FC" w14:textId="77777777" w:rsidR="00840E7A" w:rsidRPr="00172C1C" w:rsidRDefault="00840E7A" w:rsidP="00840E7A">
            <w:pPr>
              <w:jc w:val="both"/>
              <w:rPr>
                <w:rFonts w:ascii="Arial" w:hAnsi="Arial" w:cs="Arial"/>
              </w:rPr>
            </w:pPr>
          </w:p>
        </w:tc>
      </w:tr>
      <w:tr w:rsidR="00840E7A" w:rsidRPr="00C424AA" w14:paraId="1B169F1D" w14:textId="77777777" w:rsidTr="00840E7A">
        <w:tc>
          <w:tcPr>
            <w:tcW w:w="8522" w:type="dxa"/>
            <w:shd w:val="clear" w:color="auto" w:fill="CCFFFF"/>
          </w:tcPr>
          <w:p w14:paraId="09339638" w14:textId="77777777" w:rsidR="00840E7A" w:rsidRPr="00C424AA" w:rsidRDefault="00840E7A" w:rsidP="00840E7A">
            <w:pPr>
              <w:jc w:val="both"/>
              <w:rPr>
                <w:rFonts w:ascii="Arial" w:hAnsi="Arial" w:cs="Arial"/>
              </w:rPr>
            </w:pPr>
            <w:r w:rsidRPr="00C424AA">
              <w:rPr>
                <w:rFonts w:ascii="Arial" w:hAnsi="Arial" w:cs="Arial"/>
              </w:rPr>
              <w:t>Summary of actions taken or show how this has been covered</w:t>
            </w:r>
          </w:p>
        </w:tc>
      </w:tr>
      <w:tr w:rsidR="00840E7A" w:rsidRPr="00C424AA" w14:paraId="6FB711D8" w14:textId="77777777" w:rsidTr="00840E7A">
        <w:tc>
          <w:tcPr>
            <w:tcW w:w="8522" w:type="dxa"/>
          </w:tcPr>
          <w:p w14:paraId="4DE2DAED" w14:textId="77777777" w:rsidR="00840E7A" w:rsidRPr="00172C1C" w:rsidRDefault="00840E7A" w:rsidP="00840E7A">
            <w:pPr>
              <w:jc w:val="both"/>
              <w:rPr>
                <w:rFonts w:ascii="Arial" w:hAnsi="Arial" w:cs="Arial"/>
                <w:sz w:val="22"/>
              </w:rPr>
            </w:pPr>
            <w:r w:rsidRPr="00172C1C">
              <w:rPr>
                <w:rFonts w:ascii="Arial" w:hAnsi="Arial" w:cs="Arial"/>
                <w:sz w:val="22"/>
              </w:rPr>
              <w:t>N/A</w:t>
            </w:r>
          </w:p>
          <w:p w14:paraId="12F58334" w14:textId="77777777" w:rsidR="00840E7A" w:rsidRPr="00172C1C" w:rsidRDefault="00840E7A" w:rsidP="00840E7A">
            <w:pPr>
              <w:jc w:val="both"/>
              <w:rPr>
                <w:rFonts w:ascii="Arial" w:hAnsi="Arial" w:cs="Arial"/>
              </w:rPr>
            </w:pPr>
          </w:p>
        </w:tc>
      </w:tr>
    </w:tbl>
    <w:p w14:paraId="609EAF01" w14:textId="77777777" w:rsidR="00840E7A" w:rsidRDefault="00840E7A"/>
    <w:p w14:paraId="62DCDD0B" w14:textId="77777777" w:rsidR="001A4EB4" w:rsidRDefault="001A4EB4"/>
    <w:tbl>
      <w:tblPr>
        <w:tblStyle w:val="TableGrid"/>
        <w:tblW w:w="0" w:type="auto"/>
        <w:tblLook w:val="01E0" w:firstRow="1" w:lastRow="1" w:firstColumn="1" w:lastColumn="1" w:noHBand="0" w:noVBand="0"/>
      </w:tblPr>
      <w:tblGrid>
        <w:gridCol w:w="8522"/>
      </w:tblGrid>
      <w:tr w:rsidR="00840E7A" w:rsidRPr="00C424AA" w14:paraId="0F8F3228" w14:textId="77777777" w:rsidTr="00840E7A">
        <w:tc>
          <w:tcPr>
            <w:tcW w:w="8522" w:type="dxa"/>
            <w:shd w:val="clear" w:color="auto" w:fill="CCFFFF"/>
          </w:tcPr>
          <w:p w14:paraId="6944CD91" w14:textId="77777777" w:rsidR="00840E7A" w:rsidRPr="00C424AA" w:rsidRDefault="00840E7A" w:rsidP="00840E7A">
            <w:pPr>
              <w:jc w:val="both"/>
              <w:rPr>
                <w:rFonts w:ascii="Arial" w:hAnsi="Arial" w:cs="Arial"/>
              </w:rPr>
            </w:pPr>
            <w:r w:rsidRPr="00C424AA">
              <w:rPr>
                <w:rFonts w:ascii="Arial" w:hAnsi="Arial" w:cs="Arial"/>
              </w:rPr>
              <w:t>Response received from</w:t>
            </w:r>
            <w:r>
              <w:rPr>
                <w:rFonts w:ascii="Arial" w:hAnsi="Arial" w:cs="Arial"/>
              </w:rPr>
              <w:t xml:space="preserve">: </w:t>
            </w:r>
          </w:p>
        </w:tc>
      </w:tr>
      <w:tr w:rsidR="00840E7A" w:rsidRPr="00C424AA" w14:paraId="0718D256" w14:textId="77777777" w:rsidTr="00840E7A">
        <w:tc>
          <w:tcPr>
            <w:tcW w:w="8522" w:type="dxa"/>
            <w:tcBorders>
              <w:bottom w:val="single" w:sz="4" w:space="0" w:color="auto"/>
            </w:tcBorders>
          </w:tcPr>
          <w:p w14:paraId="0383F363" w14:textId="77777777" w:rsidR="00840E7A" w:rsidRPr="00172C1C" w:rsidRDefault="00840E7A" w:rsidP="00840E7A">
            <w:pPr>
              <w:rPr>
                <w:rFonts w:ascii="Arial" w:hAnsi="Arial" w:cs="Arial"/>
                <w:b/>
                <w:sz w:val="22"/>
              </w:rPr>
            </w:pPr>
            <w:r>
              <w:rPr>
                <w:rFonts w:ascii="Arial" w:hAnsi="Arial" w:cs="Arial"/>
                <w:b/>
                <w:sz w:val="22"/>
              </w:rPr>
              <w:t>Public Health Wales (PHW)</w:t>
            </w:r>
          </w:p>
          <w:p w14:paraId="781CE20C" w14:textId="77777777" w:rsidR="00840E7A" w:rsidRPr="00C424AA" w:rsidRDefault="00840E7A" w:rsidP="00840E7A">
            <w:pPr>
              <w:jc w:val="both"/>
              <w:rPr>
                <w:rFonts w:ascii="Arial" w:hAnsi="Arial" w:cs="Arial"/>
              </w:rPr>
            </w:pPr>
          </w:p>
        </w:tc>
      </w:tr>
      <w:tr w:rsidR="00840E7A" w:rsidRPr="00C424AA" w14:paraId="51C91554" w14:textId="77777777" w:rsidTr="00840E7A">
        <w:tc>
          <w:tcPr>
            <w:tcW w:w="8522" w:type="dxa"/>
            <w:shd w:val="clear" w:color="auto" w:fill="CCFFFF"/>
          </w:tcPr>
          <w:p w14:paraId="5E49D6FA" w14:textId="77777777" w:rsidR="00840E7A" w:rsidRPr="00C424AA" w:rsidRDefault="00840E7A" w:rsidP="00840E7A">
            <w:pPr>
              <w:jc w:val="both"/>
              <w:rPr>
                <w:rFonts w:ascii="Arial" w:hAnsi="Arial" w:cs="Arial"/>
              </w:rPr>
            </w:pPr>
            <w:r w:rsidRPr="00C424AA">
              <w:rPr>
                <w:rFonts w:ascii="Arial" w:hAnsi="Arial" w:cs="Arial"/>
              </w:rPr>
              <w:t>Brief summary of issues raised</w:t>
            </w:r>
          </w:p>
        </w:tc>
      </w:tr>
      <w:tr w:rsidR="00840E7A" w:rsidRPr="00C424AA" w14:paraId="366BEB82" w14:textId="77777777" w:rsidTr="00840E7A">
        <w:tc>
          <w:tcPr>
            <w:tcW w:w="8522" w:type="dxa"/>
            <w:tcBorders>
              <w:bottom w:val="single" w:sz="4" w:space="0" w:color="auto"/>
            </w:tcBorders>
          </w:tcPr>
          <w:p w14:paraId="2A440F8F" w14:textId="77777777" w:rsidR="00840E7A" w:rsidRDefault="00840E7A" w:rsidP="00840E7A">
            <w:pPr>
              <w:pStyle w:val="Default"/>
              <w:numPr>
                <w:ilvl w:val="0"/>
                <w:numId w:val="27"/>
              </w:numPr>
              <w:jc w:val="both"/>
              <w:rPr>
                <w:color w:val="auto"/>
                <w:szCs w:val="20"/>
              </w:rPr>
            </w:pPr>
            <w:r w:rsidRPr="00172C1C">
              <w:rPr>
                <w:bCs/>
                <w:sz w:val="22"/>
                <w:szCs w:val="22"/>
              </w:rPr>
              <w:t>We recommend that the applicant undertake an air quality assessment to assess the impact of the emissions from road vehicles and the biogas engine on sensitive receptors.</w:t>
            </w:r>
          </w:p>
          <w:p w14:paraId="1015A4D6" w14:textId="77777777" w:rsidR="00840E7A" w:rsidRPr="00172C1C" w:rsidRDefault="00840E7A" w:rsidP="00840E7A">
            <w:pPr>
              <w:pStyle w:val="Default"/>
              <w:numPr>
                <w:ilvl w:val="0"/>
                <w:numId w:val="27"/>
              </w:numPr>
              <w:jc w:val="both"/>
              <w:rPr>
                <w:color w:val="auto"/>
                <w:sz w:val="22"/>
                <w:szCs w:val="22"/>
              </w:rPr>
            </w:pPr>
            <w:r w:rsidRPr="00172C1C">
              <w:rPr>
                <w:bCs/>
                <w:sz w:val="22"/>
                <w:szCs w:val="22"/>
              </w:rPr>
              <w:t xml:space="preserve">We recommend that a robust odour management system is in place to reduce odour emissions so as not to give rise to community concerns. </w:t>
            </w:r>
          </w:p>
          <w:p w14:paraId="29616EF3" w14:textId="77777777" w:rsidR="00840E7A" w:rsidRDefault="00840E7A" w:rsidP="00840E7A">
            <w:pPr>
              <w:pStyle w:val="Default"/>
              <w:numPr>
                <w:ilvl w:val="0"/>
                <w:numId w:val="27"/>
              </w:numPr>
              <w:jc w:val="both"/>
              <w:rPr>
                <w:color w:val="auto"/>
                <w:sz w:val="22"/>
                <w:szCs w:val="20"/>
              </w:rPr>
            </w:pPr>
            <w:r w:rsidRPr="00172C1C">
              <w:rPr>
                <w:bCs/>
                <w:sz w:val="22"/>
                <w:szCs w:val="23"/>
              </w:rPr>
              <w:t>We recommend that the bio-aerosol assessment referenced in the executive summary of the application (to be completed in March 2016) be forwarded to this office for review.</w:t>
            </w:r>
            <w:r w:rsidRPr="00172C1C">
              <w:rPr>
                <w:color w:val="auto"/>
                <w:sz w:val="22"/>
                <w:szCs w:val="20"/>
              </w:rPr>
              <w:t xml:space="preserve"> </w:t>
            </w:r>
          </w:p>
          <w:p w14:paraId="19EA2584" w14:textId="77777777" w:rsidR="00840E7A" w:rsidRPr="00121CCE" w:rsidRDefault="00840E7A" w:rsidP="00840E7A">
            <w:pPr>
              <w:pStyle w:val="Default"/>
              <w:numPr>
                <w:ilvl w:val="0"/>
                <w:numId w:val="27"/>
              </w:numPr>
              <w:jc w:val="both"/>
              <w:rPr>
                <w:color w:val="auto"/>
                <w:sz w:val="20"/>
                <w:szCs w:val="20"/>
              </w:rPr>
            </w:pPr>
            <w:r w:rsidRPr="00172C1C">
              <w:rPr>
                <w:bCs/>
                <w:sz w:val="22"/>
                <w:szCs w:val="23"/>
              </w:rPr>
              <w:t xml:space="preserve">We recommend that any consent granted be subject to conditions, specifically these should include robust emissions management plans (dust, odour, noise), strict waste acceptance and handling criteria and provision of an accredited environmental management system (EMS). </w:t>
            </w:r>
          </w:p>
          <w:p w14:paraId="4DFC0FE5" w14:textId="77777777" w:rsidR="00121CCE" w:rsidRDefault="00121CCE" w:rsidP="00121CCE">
            <w:pPr>
              <w:pStyle w:val="Default"/>
              <w:jc w:val="both"/>
              <w:rPr>
                <w:bCs/>
                <w:sz w:val="22"/>
                <w:szCs w:val="23"/>
              </w:rPr>
            </w:pPr>
          </w:p>
          <w:p w14:paraId="59FAA9F1" w14:textId="77777777" w:rsidR="00121CCE" w:rsidRDefault="00121CCE" w:rsidP="00121CCE">
            <w:pPr>
              <w:pStyle w:val="Default"/>
              <w:jc w:val="both"/>
              <w:rPr>
                <w:bCs/>
                <w:sz w:val="22"/>
                <w:szCs w:val="23"/>
              </w:rPr>
            </w:pPr>
          </w:p>
          <w:p w14:paraId="00567605" w14:textId="77777777" w:rsidR="00121CCE" w:rsidRPr="00172C1C" w:rsidRDefault="00121CCE" w:rsidP="00121CCE">
            <w:pPr>
              <w:pStyle w:val="Default"/>
              <w:jc w:val="both"/>
              <w:rPr>
                <w:color w:val="auto"/>
                <w:sz w:val="20"/>
                <w:szCs w:val="20"/>
              </w:rPr>
            </w:pPr>
          </w:p>
          <w:p w14:paraId="09E878B8" w14:textId="77777777" w:rsidR="00840E7A" w:rsidRPr="00172C1C" w:rsidRDefault="00840E7A" w:rsidP="00840E7A">
            <w:pPr>
              <w:jc w:val="both"/>
              <w:rPr>
                <w:rFonts w:ascii="Arial" w:hAnsi="Arial" w:cs="Arial"/>
              </w:rPr>
            </w:pPr>
          </w:p>
        </w:tc>
      </w:tr>
      <w:tr w:rsidR="00840E7A" w:rsidRPr="00C424AA" w14:paraId="7D3F7203" w14:textId="77777777" w:rsidTr="00840E7A">
        <w:tc>
          <w:tcPr>
            <w:tcW w:w="8522" w:type="dxa"/>
            <w:shd w:val="clear" w:color="auto" w:fill="CCFFFF"/>
          </w:tcPr>
          <w:p w14:paraId="6536AAB3" w14:textId="77777777" w:rsidR="00840E7A" w:rsidRPr="00C424AA" w:rsidRDefault="00840E7A" w:rsidP="00840E7A">
            <w:pPr>
              <w:jc w:val="both"/>
              <w:rPr>
                <w:rFonts w:ascii="Arial" w:hAnsi="Arial" w:cs="Arial"/>
              </w:rPr>
            </w:pPr>
            <w:r w:rsidRPr="00C424AA">
              <w:rPr>
                <w:rFonts w:ascii="Arial" w:hAnsi="Arial" w:cs="Arial"/>
              </w:rPr>
              <w:lastRenderedPageBreak/>
              <w:t>Summary of actions taken or show how this has been covered</w:t>
            </w:r>
          </w:p>
        </w:tc>
      </w:tr>
      <w:tr w:rsidR="00840E7A" w:rsidRPr="00C424AA" w14:paraId="23D6C26A" w14:textId="77777777" w:rsidTr="00840E7A">
        <w:tc>
          <w:tcPr>
            <w:tcW w:w="8522" w:type="dxa"/>
          </w:tcPr>
          <w:p w14:paraId="0605C6E4" w14:textId="3E40FCE0" w:rsidR="00840E7A" w:rsidRDefault="00840E7A" w:rsidP="00840E7A">
            <w:pPr>
              <w:pStyle w:val="ListParagraph"/>
              <w:numPr>
                <w:ilvl w:val="0"/>
                <w:numId w:val="28"/>
              </w:numPr>
              <w:jc w:val="both"/>
              <w:rPr>
                <w:rFonts w:ascii="Arial" w:hAnsi="Arial" w:cs="Arial"/>
                <w:sz w:val="22"/>
              </w:rPr>
            </w:pPr>
            <w:r>
              <w:rPr>
                <w:rFonts w:ascii="Arial" w:hAnsi="Arial" w:cs="Arial"/>
                <w:sz w:val="22"/>
              </w:rPr>
              <w:t>As mentioned above in the decision document, we don’t find it necessary for another air quality assessment to be carried out. The CHP engine is small at less than 5MW. During the initial permit application in 2010 an air quality assessment was carried out. This was found to be satisfactory and we are satisfied this time around.</w:t>
            </w:r>
            <w:r w:rsidR="007D1B77">
              <w:rPr>
                <w:rFonts w:ascii="Arial" w:hAnsi="Arial" w:cs="Arial"/>
                <w:sz w:val="22"/>
              </w:rPr>
              <w:t xml:space="preserve"> Emission from road vehicles doesn’t fall under our remit and is dealt with during the planning process.</w:t>
            </w:r>
          </w:p>
          <w:p w14:paraId="26ABDE97" w14:textId="097E5992" w:rsidR="00840E7A" w:rsidRDefault="00840E7A" w:rsidP="00840E7A">
            <w:pPr>
              <w:pStyle w:val="ListParagraph"/>
              <w:numPr>
                <w:ilvl w:val="0"/>
                <w:numId w:val="28"/>
              </w:numPr>
              <w:jc w:val="both"/>
              <w:rPr>
                <w:rFonts w:ascii="Arial" w:hAnsi="Arial" w:cs="Arial"/>
                <w:sz w:val="22"/>
              </w:rPr>
            </w:pPr>
            <w:r>
              <w:rPr>
                <w:rFonts w:ascii="Arial" w:hAnsi="Arial" w:cs="Arial"/>
                <w:sz w:val="22"/>
              </w:rPr>
              <w:t xml:space="preserve">The operator has provided an odour management plan with the application. This has been assessed by NRW and found to be satisfactory. The odour management plan and modelling assessment has also been </w:t>
            </w:r>
            <w:r w:rsidR="007D1B77">
              <w:rPr>
                <w:rFonts w:ascii="Arial" w:hAnsi="Arial" w:cs="Arial"/>
                <w:sz w:val="22"/>
              </w:rPr>
              <w:t>assesed</w:t>
            </w:r>
            <w:r>
              <w:rPr>
                <w:rFonts w:ascii="Arial" w:hAnsi="Arial" w:cs="Arial"/>
                <w:sz w:val="22"/>
              </w:rPr>
              <w:t xml:space="preserve"> by NRW air quality specialists and has found to be satisfactory.</w:t>
            </w:r>
          </w:p>
          <w:p w14:paraId="7F3744AD" w14:textId="5CC03E43" w:rsidR="00A74EF0" w:rsidRPr="00A74EF0" w:rsidRDefault="00840E7A" w:rsidP="00840E7A">
            <w:pPr>
              <w:pStyle w:val="ListParagraph"/>
              <w:numPr>
                <w:ilvl w:val="0"/>
                <w:numId w:val="28"/>
              </w:numPr>
              <w:jc w:val="both"/>
              <w:rPr>
                <w:rFonts w:ascii="Arial" w:hAnsi="Arial" w:cs="Arial"/>
                <w:sz w:val="22"/>
              </w:rPr>
            </w:pPr>
            <w:r w:rsidRPr="00A74EF0">
              <w:rPr>
                <w:rFonts w:ascii="Arial" w:hAnsi="Arial" w:cs="Arial"/>
                <w:sz w:val="22"/>
              </w:rPr>
              <w:t xml:space="preserve">Bio-aerosol assessment submitted to PHW for assessment – PHW </w:t>
            </w:r>
            <w:r w:rsidR="00C77285" w:rsidRPr="00A74EF0">
              <w:rPr>
                <w:rFonts w:ascii="Arial" w:hAnsi="Arial" w:cs="Arial"/>
                <w:sz w:val="22"/>
                <w:szCs w:val="22"/>
              </w:rPr>
              <w:t xml:space="preserve">have subsequently received the bio aerosol evaluation. </w:t>
            </w:r>
            <w:r w:rsidR="00A74EF0" w:rsidRPr="00A74EF0">
              <w:rPr>
                <w:rFonts w:ascii="Arial" w:hAnsi="Arial" w:cs="Arial"/>
                <w:sz w:val="22"/>
                <w:szCs w:val="22"/>
              </w:rPr>
              <w:t>PHW commented that the operator</w:t>
            </w:r>
            <w:r w:rsidR="00C77285" w:rsidRPr="00A74EF0">
              <w:rPr>
                <w:rFonts w:ascii="Arial" w:hAnsi="Arial" w:cs="Arial"/>
                <w:sz w:val="22"/>
                <w:szCs w:val="22"/>
              </w:rPr>
              <w:t xml:space="preserve"> commissioned a background survey of the bio-aerosols in the vicinity of the proposed plant. </w:t>
            </w:r>
            <w:r w:rsidR="00A74EF0" w:rsidRPr="00A74EF0">
              <w:rPr>
                <w:rFonts w:ascii="Arial" w:hAnsi="Arial" w:cs="Arial"/>
                <w:sz w:val="22"/>
                <w:szCs w:val="22"/>
              </w:rPr>
              <w:t xml:space="preserve">PHW recommended that </w:t>
            </w:r>
            <w:r w:rsidR="00C77285" w:rsidRPr="00A74EF0">
              <w:rPr>
                <w:rFonts w:ascii="Arial" w:hAnsi="Arial" w:cs="Arial"/>
                <w:sz w:val="22"/>
                <w:szCs w:val="22"/>
              </w:rPr>
              <w:t xml:space="preserve">a follow up evaluation of bio-aerosols be commissioned when the plant is operational. </w:t>
            </w:r>
            <w:r w:rsidR="00A74EF0" w:rsidRPr="00A74EF0">
              <w:rPr>
                <w:rFonts w:ascii="Arial" w:hAnsi="Arial" w:cs="Arial"/>
                <w:sz w:val="22"/>
                <w:szCs w:val="22"/>
              </w:rPr>
              <w:t>Further recommendations said wh</w:t>
            </w:r>
            <w:r w:rsidR="00C77285" w:rsidRPr="00A74EF0">
              <w:rPr>
                <w:rFonts w:ascii="Arial" w:hAnsi="Arial" w:cs="Arial"/>
                <w:sz w:val="22"/>
                <w:szCs w:val="22"/>
              </w:rPr>
              <w:t xml:space="preserve">ere bio-aerosols are shown to exceed background concentrations </w:t>
            </w:r>
            <w:r w:rsidR="00A74EF0" w:rsidRPr="00A74EF0">
              <w:rPr>
                <w:rFonts w:ascii="Arial" w:hAnsi="Arial" w:cs="Arial"/>
                <w:sz w:val="22"/>
                <w:szCs w:val="22"/>
              </w:rPr>
              <w:t>the operator</w:t>
            </w:r>
            <w:r w:rsidR="00C77285" w:rsidRPr="00A74EF0">
              <w:rPr>
                <w:rFonts w:ascii="Arial" w:hAnsi="Arial" w:cs="Arial"/>
                <w:sz w:val="22"/>
                <w:szCs w:val="22"/>
              </w:rPr>
              <w:t xml:space="preserve"> instigate a bio-aerosol management plan detailing how they will control emissions.</w:t>
            </w:r>
            <w:r w:rsidR="00A74EF0" w:rsidRPr="00A74EF0">
              <w:rPr>
                <w:rFonts w:ascii="Arial" w:hAnsi="Arial" w:cs="Arial"/>
                <w:sz w:val="22"/>
                <w:szCs w:val="22"/>
              </w:rPr>
              <w:t xml:space="preserve"> There is a condition in the permit that requires the operator take </w:t>
            </w:r>
            <w:r w:rsidR="00A74EF0">
              <w:rPr>
                <w:rFonts w:ascii="Arial" w:hAnsi="Arial" w:cs="Arial"/>
                <w:sz w:val="22"/>
                <w:szCs w:val="22"/>
              </w:rPr>
              <w:t xml:space="preserve">regular </w:t>
            </w:r>
            <w:r w:rsidR="00A74EF0" w:rsidRPr="00A74EF0">
              <w:rPr>
                <w:rFonts w:ascii="Arial" w:hAnsi="Arial" w:cs="Arial"/>
                <w:sz w:val="22"/>
                <w:szCs w:val="22"/>
              </w:rPr>
              <w:t>monthly samples for bio-aerosols</w:t>
            </w:r>
            <w:r w:rsidR="00A74EF0">
              <w:rPr>
                <w:rFonts w:ascii="Arial" w:hAnsi="Arial" w:cs="Arial"/>
                <w:sz w:val="22"/>
                <w:szCs w:val="22"/>
              </w:rPr>
              <w:t xml:space="preserve"> at the locations used for the background study</w:t>
            </w:r>
            <w:r w:rsidR="00A74EF0" w:rsidRPr="00A74EF0">
              <w:rPr>
                <w:rFonts w:ascii="Arial" w:hAnsi="Arial" w:cs="Arial"/>
                <w:sz w:val="22"/>
                <w:szCs w:val="22"/>
              </w:rPr>
              <w:t>, this will be regularly r</w:t>
            </w:r>
            <w:r w:rsidR="00A74EF0">
              <w:rPr>
                <w:rFonts w:ascii="Arial" w:hAnsi="Arial" w:cs="Arial"/>
                <w:sz w:val="22"/>
                <w:szCs w:val="22"/>
              </w:rPr>
              <w:t>eviewed by the operator and NRW, to determine future monitoring intervals and sample results.</w:t>
            </w:r>
          </w:p>
          <w:p w14:paraId="17DC7971" w14:textId="0652AEC4" w:rsidR="00840E7A" w:rsidRPr="00172C1C" w:rsidRDefault="00840E7A" w:rsidP="00840E7A">
            <w:pPr>
              <w:pStyle w:val="ListParagraph"/>
              <w:numPr>
                <w:ilvl w:val="0"/>
                <w:numId w:val="28"/>
              </w:numPr>
              <w:jc w:val="both"/>
              <w:rPr>
                <w:rFonts w:ascii="Arial" w:hAnsi="Arial" w:cs="Arial"/>
                <w:sz w:val="22"/>
              </w:rPr>
            </w:pPr>
            <w:r>
              <w:rPr>
                <w:rFonts w:ascii="Arial" w:hAnsi="Arial" w:cs="Arial"/>
                <w:sz w:val="22"/>
              </w:rPr>
              <w:t>The permit covers all of the above aspects and requires that the operator adhere to the management plans submitted as part of their application.</w:t>
            </w:r>
            <w:r w:rsidR="00243FB6">
              <w:rPr>
                <w:rFonts w:ascii="Arial" w:hAnsi="Arial" w:cs="Arial"/>
                <w:sz w:val="22"/>
              </w:rPr>
              <w:t xml:space="preserve"> There is an improvement condition in the permit that requires the operator to review the effectiveness of the odour management plan in preventing and minimising odours from all point and fugitive sources. This needs to be completed within 2 months of commissioning of the plant. More information can be found within the odour section of this document.</w:t>
            </w:r>
          </w:p>
          <w:p w14:paraId="002B9A9A" w14:textId="77777777" w:rsidR="00840E7A" w:rsidRPr="00172C1C" w:rsidRDefault="00840E7A" w:rsidP="00840E7A">
            <w:pPr>
              <w:jc w:val="both"/>
              <w:rPr>
                <w:rFonts w:ascii="Arial" w:hAnsi="Arial" w:cs="Arial"/>
              </w:rPr>
            </w:pPr>
          </w:p>
        </w:tc>
      </w:tr>
    </w:tbl>
    <w:p w14:paraId="37C88405" w14:textId="77777777" w:rsidR="00A84BC3" w:rsidRDefault="00A84BC3"/>
    <w:p w14:paraId="6DD639D7" w14:textId="77777777" w:rsidR="004A63C3" w:rsidRDefault="004A63C3">
      <w:bookmarkStart w:id="2" w:name="_GoBack"/>
      <w:bookmarkEnd w:id="2"/>
    </w:p>
    <w:tbl>
      <w:tblPr>
        <w:tblStyle w:val="TableGrid"/>
        <w:tblW w:w="0" w:type="auto"/>
        <w:tblLook w:val="01E0" w:firstRow="1" w:lastRow="1" w:firstColumn="1" w:lastColumn="1" w:noHBand="0" w:noVBand="0"/>
      </w:tblPr>
      <w:tblGrid>
        <w:gridCol w:w="8522"/>
      </w:tblGrid>
      <w:tr w:rsidR="00AB1CDA" w:rsidRPr="00C424AA" w14:paraId="79D7C82D" w14:textId="77777777" w:rsidTr="001B48BF">
        <w:tc>
          <w:tcPr>
            <w:tcW w:w="8522" w:type="dxa"/>
            <w:shd w:val="clear" w:color="auto" w:fill="CCFFFF"/>
          </w:tcPr>
          <w:p w14:paraId="4F7941A2" w14:textId="77777777" w:rsidR="00AB1CDA" w:rsidRPr="00C424AA" w:rsidRDefault="00AB1CDA" w:rsidP="001B48BF">
            <w:pPr>
              <w:jc w:val="both"/>
              <w:rPr>
                <w:rFonts w:ascii="Arial" w:hAnsi="Arial" w:cs="Arial"/>
              </w:rPr>
            </w:pPr>
            <w:r w:rsidRPr="00C424AA">
              <w:rPr>
                <w:rFonts w:ascii="Arial" w:hAnsi="Arial" w:cs="Arial"/>
              </w:rPr>
              <w:t>Response received from</w:t>
            </w:r>
            <w:r>
              <w:rPr>
                <w:rFonts w:ascii="Arial" w:hAnsi="Arial" w:cs="Arial"/>
              </w:rPr>
              <w:t xml:space="preserve">: </w:t>
            </w:r>
          </w:p>
        </w:tc>
      </w:tr>
      <w:tr w:rsidR="00AB1CDA" w:rsidRPr="00C424AA" w14:paraId="363AD430" w14:textId="77777777" w:rsidTr="001B48BF">
        <w:tc>
          <w:tcPr>
            <w:tcW w:w="8522" w:type="dxa"/>
            <w:tcBorders>
              <w:bottom w:val="single" w:sz="4" w:space="0" w:color="auto"/>
            </w:tcBorders>
          </w:tcPr>
          <w:p w14:paraId="66276EDD" w14:textId="510CA8A3" w:rsidR="00AB1CDA" w:rsidRPr="00172C1C" w:rsidRDefault="00AB1CDA" w:rsidP="001B48BF">
            <w:pPr>
              <w:rPr>
                <w:rFonts w:ascii="Arial" w:hAnsi="Arial" w:cs="Arial"/>
                <w:b/>
                <w:sz w:val="22"/>
              </w:rPr>
            </w:pPr>
            <w:r>
              <w:rPr>
                <w:rFonts w:ascii="Arial" w:hAnsi="Arial" w:cs="Arial"/>
                <w:b/>
                <w:sz w:val="22"/>
              </w:rPr>
              <w:t>Royal Air Force (RAF)</w:t>
            </w:r>
          </w:p>
          <w:p w14:paraId="11D512B1" w14:textId="77777777" w:rsidR="00AB1CDA" w:rsidRPr="00C424AA" w:rsidRDefault="00AB1CDA" w:rsidP="001B48BF">
            <w:pPr>
              <w:jc w:val="both"/>
              <w:rPr>
                <w:rFonts w:ascii="Arial" w:hAnsi="Arial" w:cs="Arial"/>
              </w:rPr>
            </w:pPr>
          </w:p>
        </w:tc>
      </w:tr>
      <w:tr w:rsidR="00AB1CDA" w:rsidRPr="00C424AA" w14:paraId="1737C52E" w14:textId="77777777" w:rsidTr="001B48BF">
        <w:tc>
          <w:tcPr>
            <w:tcW w:w="8522" w:type="dxa"/>
            <w:shd w:val="clear" w:color="auto" w:fill="CCFFFF"/>
          </w:tcPr>
          <w:p w14:paraId="09EAFEA5" w14:textId="77777777" w:rsidR="00AB1CDA" w:rsidRPr="00C424AA" w:rsidRDefault="00AB1CDA" w:rsidP="001B48BF">
            <w:pPr>
              <w:jc w:val="both"/>
              <w:rPr>
                <w:rFonts w:ascii="Arial" w:hAnsi="Arial" w:cs="Arial"/>
              </w:rPr>
            </w:pPr>
            <w:r w:rsidRPr="00C424AA">
              <w:rPr>
                <w:rFonts w:ascii="Arial" w:hAnsi="Arial" w:cs="Arial"/>
              </w:rPr>
              <w:t>Brief summary of issues raised</w:t>
            </w:r>
          </w:p>
        </w:tc>
      </w:tr>
      <w:tr w:rsidR="00AB1CDA" w:rsidRPr="00C424AA" w14:paraId="414694BF" w14:textId="77777777" w:rsidTr="001B48BF">
        <w:tc>
          <w:tcPr>
            <w:tcW w:w="8522" w:type="dxa"/>
            <w:tcBorders>
              <w:bottom w:val="single" w:sz="4" w:space="0" w:color="auto"/>
            </w:tcBorders>
          </w:tcPr>
          <w:p w14:paraId="519422E4" w14:textId="77777777" w:rsidR="00AB1CDA" w:rsidRDefault="00AB1CDA" w:rsidP="001B48BF">
            <w:pPr>
              <w:jc w:val="both"/>
              <w:rPr>
                <w:rFonts w:ascii="Arial" w:hAnsi="Arial" w:cs="Arial"/>
              </w:rPr>
            </w:pPr>
            <w:r w:rsidRPr="00172C1C">
              <w:rPr>
                <w:rFonts w:ascii="Arial" w:hAnsi="Arial" w:cs="Arial"/>
                <w:sz w:val="22"/>
              </w:rPr>
              <w:t>No Comments Made</w:t>
            </w:r>
          </w:p>
          <w:p w14:paraId="3B0B72F9" w14:textId="77777777" w:rsidR="00AB1CDA" w:rsidRPr="00172C1C" w:rsidRDefault="00AB1CDA" w:rsidP="001B48BF">
            <w:pPr>
              <w:jc w:val="both"/>
              <w:rPr>
                <w:rFonts w:ascii="Arial" w:hAnsi="Arial" w:cs="Arial"/>
              </w:rPr>
            </w:pPr>
          </w:p>
        </w:tc>
      </w:tr>
      <w:tr w:rsidR="00AB1CDA" w:rsidRPr="00C424AA" w14:paraId="681593E3" w14:textId="77777777" w:rsidTr="001B48BF">
        <w:tc>
          <w:tcPr>
            <w:tcW w:w="8522" w:type="dxa"/>
            <w:shd w:val="clear" w:color="auto" w:fill="CCFFFF"/>
          </w:tcPr>
          <w:p w14:paraId="4BC53881" w14:textId="77777777" w:rsidR="00AB1CDA" w:rsidRPr="00C424AA" w:rsidRDefault="00AB1CDA" w:rsidP="001B48BF">
            <w:pPr>
              <w:jc w:val="both"/>
              <w:rPr>
                <w:rFonts w:ascii="Arial" w:hAnsi="Arial" w:cs="Arial"/>
              </w:rPr>
            </w:pPr>
            <w:r w:rsidRPr="00C424AA">
              <w:rPr>
                <w:rFonts w:ascii="Arial" w:hAnsi="Arial" w:cs="Arial"/>
              </w:rPr>
              <w:t>Summary of actions taken or show how this has been covered</w:t>
            </w:r>
          </w:p>
        </w:tc>
      </w:tr>
      <w:tr w:rsidR="00AB1CDA" w:rsidRPr="00C424AA" w14:paraId="6AA8A0CD" w14:textId="77777777" w:rsidTr="001B48BF">
        <w:tc>
          <w:tcPr>
            <w:tcW w:w="8522" w:type="dxa"/>
          </w:tcPr>
          <w:p w14:paraId="1ED7624E" w14:textId="77777777" w:rsidR="00AB1CDA" w:rsidRPr="00172C1C" w:rsidRDefault="00AB1CDA" w:rsidP="001B48BF">
            <w:pPr>
              <w:jc w:val="both"/>
              <w:rPr>
                <w:rFonts w:ascii="Arial" w:hAnsi="Arial" w:cs="Arial"/>
                <w:sz w:val="22"/>
              </w:rPr>
            </w:pPr>
            <w:r w:rsidRPr="00172C1C">
              <w:rPr>
                <w:rFonts w:ascii="Arial" w:hAnsi="Arial" w:cs="Arial"/>
                <w:sz w:val="22"/>
              </w:rPr>
              <w:t>N/A</w:t>
            </w:r>
          </w:p>
          <w:p w14:paraId="47E300F5" w14:textId="77777777" w:rsidR="00AB1CDA" w:rsidRPr="00172C1C" w:rsidRDefault="00AB1CDA" w:rsidP="001B48BF">
            <w:pPr>
              <w:jc w:val="both"/>
              <w:rPr>
                <w:rFonts w:ascii="Arial" w:hAnsi="Arial" w:cs="Arial"/>
              </w:rPr>
            </w:pPr>
          </w:p>
        </w:tc>
      </w:tr>
    </w:tbl>
    <w:p w14:paraId="668941EA" w14:textId="77777777" w:rsidR="00172C1C" w:rsidRDefault="00172C1C"/>
    <w:p w14:paraId="3AB2AA64" w14:textId="77777777" w:rsidR="00172C1C" w:rsidRDefault="00172C1C"/>
    <w:p w14:paraId="6103DD44" w14:textId="77777777" w:rsidR="00172C1C" w:rsidRDefault="00172C1C"/>
    <w:sectPr w:rsidR="00172C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22CC6" w14:textId="77777777" w:rsidR="00FB5568" w:rsidRDefault="00FB5568" w:rsidP="008F3121">
      <w:r>
        <w:separator/>
      </w:r>
    </w:p>
  </w:endnote>
  <w:endnote w:type="continuationSeparator" w:id="0">
    <w:p w14:paraId="5C815126" w14:textId="77777777" w:rsidR="00FB5568" w:rsidRDefault="00FB5568" w:rsidP="008F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Gothic-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3AA49" w14:textId="77777777" w:rsidR="00FB5568" w:rsidRDefault="00FB5568" w:rsidP="008F3121">
      <w:r>
        <w:separator/>
      </w:r>
    </w:p>
  </w:footnote>
  <w:footnote w:type="continuationSeparator" w:id="0">
    <w:p w14:paraId="5FB1FDC3" w14:textId="77777777" w:rsidR="00FB5568" w:rsidRDefault="00FB5568" w:rsidP="008F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302"/>
    <w:multiLevelType w:val="hybridMultilevel"/>
    <w:tmpl w:val="53D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25C5"/>
    <w:multiLevelType w:val="hybridMultilevel"/>
    <w:tmpl w:val="85742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CF7FBA"/>
    <w:multiLevelType w:val="hybridMultilevel"/>
    <w:tmpl w:val="A6FEF59E"/>
    <w:lvl w:ilvl="0" w:tplc="959E4AC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F04B5"/>
    <w:multiLevelType w:val="hybridMultilevel"/>
    <w:tmpl w:val="3BA23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B33D8"/>
    <w:multiLevelType w:val="hybridMultilevel"/>
    <w:tmpl w:val="CA28F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F771A"/>
    <w:multiLevelType w:val="hybridMultilevel"/>
    <w:tmpl w:val="D8FCE2E6"/>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13EA1"/>
    <w:multiLevelType w:val="hybridMultilevel"/>
    <w:tmpl w:val="BFD62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35646"/>
    <w:multiLevelType w:val="hybridMultilevel"/>
    <w:tmpl w:val="2C482A4E"/>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57F55"/>
    <w:multiLevelType w:val="hybridMultilevel"/>
    <w:tmpl w:val="03F41D1E"/>
    <w:lvl w:ilvl="0" w:tplc="F38E48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837B7"/>
    <w:multiLevelType w:val="hybridMultilevel"/>
    <w:tmpl w:val="4F9C7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0D01AA"/>
    <w:multiLevelType w:val="hybridMultilevel"/>
    <w:tmpl w:val="03DC5810"/>
    <w:lvl w:ilvl="0" w:tplc="959E4AC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10009"/>
    <w:multiLevelType w:val="hybridMultilevel"/>
    <w:tmpl w:val="94062DE2"/>
    <w:lvl w:ilvl="0" w:tplc="ACD2A6AE">
      <w:start w:val="1"/>
      <w:numFmt w:val="decimal"/>
      <w:lvlText w:val="%1."/>
      <w:lvlJc w:val="left"/>
      <w:pPr>
        <w:ind w:left="72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E45274"/>
    <w:multiLevelType w:val="hybridMultilevel"/>
    <w:tmpl w:val="B19E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63AC9"/>
    <w:multiLevelType w:val="hybridMultilevel"/>
    <w:tmpl w:val="2C482A4E"/>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6E75F6"/>
    <w:multiLevelType w:val="hybridMultilevel"/>
    <w:tmpl w:val="8DA0AE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30ED7"/>
    <w:multiLevelType w:val="hybridMultilevel"/>
    <w:tmpl w:val="15F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35A1B"/>
    <w:multiLevelType w:val="hybridMultilevel"/>
    <w:tmpl w:val="EA0A3348"/>
    <w:lvl w:ilvl="0" w:tplc="BAC8F95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8451B4"/>
    <w:multiLevelType w:val="hybridMultilevel"/>
    <w:tmpl w:val="94A89412"/>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1935E9"/>
    <w:multiLevelType w:val="hybridMultilevel"/>
    <w:tmpl w:val="C6AC6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F30B0"/>
    <w:multiLevelType w:val="hybridMultilevel"/>
    <w:tmpl w:val="F8C42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45253"/>
    <w:multiLevelType w:val="hybridMultilevel"/>
    <w:tmpl w:val="10B2DD20"/>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15018"/>
    <w:multiLevelType w:val="hybridMultilevel"/>
    <w:tmpl w:val="FA4009FC"/>
    <w:lvl w:ilvl="0" w:tplc="959E4AC6">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8541242"/>
    <w:multiLevelType w:val="hybridMultilevel"/>
    <w:tmpl w:val="3DDC8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2A2D94"/>
    <w:multiLevelType w:val="hybridMultilevel"/>
    <w:tmpl w:val="4F724B46"/>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7045D"/>
    <w:multiLevelType w:val="hybridMultilevel"/>
    <w:tmpl w:val="1F26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A1042"/>
    <w:multiLevelType w:val="hybridMultilevel"/>
    <w:tmpl w:val="B62EA58E"/>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11FCD"/>
    <w:multiLevelType w:val="hybridMultilevel"/>
    <w:tmpl w:val="94A89412"/>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4939E4"/>
    <w:multiLevelType w:val="hybridMultilevel"/>
    <w:tmpl w:val="84E82F66"/>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63176C"/>
    <w:multiLevelType w:val="hybridMultilevel"/>
    <w:tmpl w:val="340C28E8"/>
    <w:lvl w:ilvl="0" w:tplc="A0929E3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EA312E"/>
    <w:multiLevelType w:val="hybridMultilevel"/>
    <w:tmpl w:val="B9B03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CD54F0"/>
    <w:multiLevelType w:val="hybridMultilevel"/>
    <w:tmpl w:val="B62EA58E"/>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7A1328"/>
    <w:multiLevelType w:val="multilevel"/>
    <w:tmpl w:val="DAB6007A"/>
    <w:lvl w:ilvl="0">
      <w:start w:val="1"/>
      <w:numFmt w:val="decimal"/>
      <w:lvlText w:val="%1"/>
      <w:lvlJc w:val="left"/>
      <w:pPr>
        <w:ind w:left="720" w:hanging="360"/>
      </w:pPr>
      <w:rPr>
        <w:rFonts w:hint="default"/>
      </w:rPr>
    </w:lvl>
    <w:lvl w:ilvl="1">
      <w:start w:val="1"/>
      <w:numFmt w:val="decimal"/>
      <w:isLgl/>
      <w:lvlText w:val="%1.%2"/>
      <w:lvlJc w:val="left"/>
      <w:pPr>
        <w:ind w:left="2376" w:hanging="390"/>
      </w:pPr>
      <w:rPr>
        <w:rFonts w:ascii="Arial" w:hAnsi="Arial" w:cs="Arial"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9F2469"/>
    <w:multiLevelType w:val="hybridMultilevel"/>
    <w:tmpl w:val="11623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91D53"/>
    <w:multiLevelType w:val="hybridMultilevel"/>
    <w:tmpl w:val="78442CCA"/>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E4293"/>
    <w:multiLevelType w:val="hybridMultilevel"/>
    <w:tmpl w:val="10B2DD20"/>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4E5CB7"/>
    <w:multiLevelType w:val="hybridMultilevel"/>
    <w:tmpl w:val="3BF22C28"/>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850505"/>
    <w:multiLevelType w:val="hybridMultilevel"/>
    <w:tmpl w:val="8006D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E87B5C"/>
    <w:multiLevelType w:val="hybridMultilevel"/>
    <w:tmpl w:val="2C482A4E"/>
    <w:lvl w:ilvl="0" w:tplc="E324635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111761"/>
    <w:multiLevelType w:val="hybridMultilevel"/>
    <w:tmpl w:val="07F6B1B6"/>
    <w:lvl w:ilvl="0" w:tplc="F38E48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21D6C"/>
    <w:multiLevelType w:val="hybridMultilevel"/>
    <w:tmpl w:val="04768AE6"/>
    <w:lvl w:ilvl="0" w:tplc="38AC6E10">
      <w:start w:val="9"/>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14"/>
  </w:num>
  <w:num w:numId="5">
    <w:abstractNumId w:val="11"/>
  </w:num>
  <w:num w:numId="6">
    <w:abstractNumId w:val="15"/>
  </w:num>
  <w:num w:numId="7">
    <w:abstractNumId w:val="38"/>
  </w:num>
  <w:num w:numId="8">
    <w:abstractNumId w:val="12"/>
  </w:num>
  <w:num w:numId="9">
    <w:abstractNumId w:val="24"/>
  </w:num>
  <w:num w:numId="10">
    <w:abstractNumId w:val="18"/>
  </w:num>
  <w:num w:numId="11">
    <w:abstractNumId w:val="32"/>
  </w:num>
  <w:num w:numId="12">
    <w:abstractNumId w:val="4"/>
  </w:num>
  <w:num w:numId="13">
    <w:abstractNumId w:val="19"/>
  </w:num>
  <w:num w:numId="14">
    <w:abstractNumId w:val="28"/>
  </w:num>
  <w:num w:numId="15">
    <w:abstractNumId w:val="27"/>
  </w:num>
  <w:num w:numId="16">
    <w:abstractNumId w:val="35"/>
  </w:num>
  <w:num w:numId="17">
    <w:abstractNumId w:val="23"/>
  </w:num>
  <w:num w:numId="18">
    <w:abstractNumId w:val="34"/>
  </w:num>
  <w:num w:numId="19">
    <w:abstractNumId w:val="17"/>
  </w:num>
  <w:num w:numId="20">
    <w:abstractNumId w:val="26"/>
  </w:num>
  <w:num w:numId="21">
    <w:abstractNumId w:val="20"/>
  </w:num>
  <w:num w:numId="22">
    <w:abstractNumId w:val="33"/>
  </w:num>
  <w:num w:numId="23">
    <w:abstractNumId w:val="30"/>
  </w:num>
  <w:num w:numId="24">
    <w:abstractNumId w:val="13"/>
  </w:num>
  <w:num w:numId="25">
    <w:abstractNumId w:val="7"/>
  </w:num>
  <w:num w:numId="26">
    <w:abstractNumId w:val="37"/>
  </w:num>
  <w:num w:numId="27">
    <w:abstractNumId w:val="25"/>
  </w:num>
  <w:num w:numId="28">
    <w:abstractNumId w:val="5"/>
  </w:num>
  <w:num w:numId="29">
    <w:abstractNumId w:val="31"/>
  </w:num>
  <w:num w:numId="30">
    <w:abstractNumId w:val="36"/>
  </w:num>
  <w:num w:numId="31">
    <w:abstractNumId w:val="0"/>
  </w:num>
  <w:num w:numId="32">
    <w:abstractNumId w:val="3"/>
  </w:num>
  <w:num w:numId="33">
    <w:abstractNumId w:val="6"/>
  </w:num>
  <w:num w:numId="34">
    <w:abstractNumId w:val="9"/>
  </w:num>
  <w:num w:numId="35">
    <w:abstractNumId w:val="22"/>
  </w:num>
  <w:num w:numId="36">
    <w:abstractNumId w:val="16"/>
  </w:num>
  <w:num w:numId="37">
    <w:abstractNumId w:val="39"/>
  </w:num>
  <w:num w:numId="38">
    <w:abstractNumId w:val="1"/>
  </w:num>
  <w:num w:numId="39">
    <w:abstractNumId w:val="2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F9"/>
    <w:rsid w:val="00014514"/>
    <w:rsid w:val="000157A0"/>
    <w:rsid w:val="00024CAE"/>
    <w:rsid w:val="00034550"/>
    <w:rsid w:val="000410D0"/>
    <w:rsid w:val="00041C60"/>
    <w:rsid w:val="00045634"/>
    <w:rsid w:val="00051FCF"/>
    <w:rsid w:val="000A3BE2"/>
    <w:rsid w:val="000B28C0"/>
    <w:rsid w:val="000F4DB4"/>
    <w:rsid w:val="00121CCE"/>
    <w:rsid w:val="00126268"/>
    <w:rsid w:val="001423D8"/>
    <w:rsid w:val="00161F6F"/>
    <w:rsid w:val="00172C1C"/>
    <w:rsid w:val="001742F4"/>
    <w:rsid w:val="0018659B"/>
    <w:rsid w:val="001A4EB4"/>
    <w:rsid w:val="001D5A29"/>
    <w:rsid w:val="001D5CBA"/>
    <w:rsid w:val="001E1057"/>
    <w:rsid w:val="001E6375"/>
    <w:rsid w:val="002016E6"/>
    <w:rsid w:val="0022221B"/>
    <w:rsid w:val="00222FB0"/>
    <w:rsid w:val="00243FB6"/>
    <w:rsid w:val="00260C39"/>
    <w:rsid w:val="00263B16"/>
    <w:rsid w:val="0026575B"/>
    <w:rsid w:val="00271776"/>
    <w:rsid w:val="002A1D0A"/>
    <w:rsid w:val="002A692F"/>
    <w:rsid w:val="002B36CB"/>
    <w:rsid w:val="002B6D7B"/>
    <w:rsid w:val="002C1B74"/>
    <w:rsid w:val="002D01EF"/>
    <w:rsid w:val="002D70A9"/>
    <w:rsid w:val="002E722F"/>
    <w:rsid w:val="002E7C9C"/>
    <w:rsid w:val="00303D63"/>
    <w:rsid w:val="00310320"/>
    <w:rsid w:val="00336092"/>
    <w:rsid w:val="003778D5"/>
    <w:rsid w:val="003817F7"/>
    <w:rsid w:val="0038794D"/>
    <w:rsid w:val="00391BFA"/>
    <w:rsid w:val="003A520F"/>
    <w:rsid w:val="003B585F"/>
    <w:rsid w:val="003C390E"/>
    <w:rsid w:val="003E3BFC"/>
    <w:rsid w:val="003F16BA"/>
    <w:rsid w:val="004270B6"/>
    <w:rsid w:val="00427412"/>
    <w:rsid w:val="00430908"/>
    <w:rsid w:val="00463A5D"/>
    <w:rsid w:val="0046600F"/>
    <w:rsid w:val="0046701F"/>
    <w:rsid w:val="004A63C3"/>
    <w:rsid w:val="004C56B3"/>
    <w:rsid w:val="004D1F69"/>
    <w:rsid w:val="0051333F"/>
    <w:rsid w:val="00540414"/>
    <w:rsid w:val="00551F3D"/>
    <w:rsid w:val="00572CB3"/>
    <w:rsid w:val="00585910"/>
    <w:rsid w:val="0058594C"/>
    <w:rsid w:val="00594CDD"/>
    <w:rsid w:val="005A6EEE"/>
    <w:rsid w:val="005B3EBB"/>
    <w:rsid w:val="005C699B"/>
    <w:rsid w:val="005C793E"/>
    <w:rsid w:val="005F03A8"/>
    <w:rsid w:val="005F4160"/>
    <w:rsid w:val="00600BA8"/>
    <w:rsid w:val="00610CF5"/>
    <w:rsid w:val="00626FF8"/>
    <w:rsid w:val="0063026E"/>
    <w:rsid w:val="0063537D"/>
    <w:rsid w:val="006562AF"/>
    <w:rsid w:val="00661840"/>
    <w:rsid w:val="00671FA8"/>
    <w:rsid w:val="00673C2B"/>
    <w:rsid w:val="006A0356"/>
    <w:rsid w:val="006C144D"/>
    <w:rsid w:val="006C2CE5"/>
    <w:rsid w:val="006D3D8C"/>
    <w:rsid w:val="00710B75"/>
    <w:rsid w:val="00711C7F"/>
    <w:rsid w:val="007147AD"/>
    <w:rsid w:val="00721FA7"/>
    <w:rsid w:val="0074213F"/>
    <w:rsid w:val="00746F57"/>
    <w:rsid w:val="007572A6"/>
    <w:rsid w:val="00773E6E"/>
    <w:rsid w:val="007742B7"/>
    <w:rsid w:val="00791B59"/>
    <w:rsid w:val="007B011E"/>
    <w:rsid w:val="007B01F9"/>
    <w:rsid w:val="007B6EAF"/>
    <w:rsid w:val="007C6A30"/>
    <w:rsid w:val="007D1B77"/>
    <w:rsid w:val="007D5BAB"/>
    <w:rsid w:val="007D6A38"/>
    <w:rsid w:val="007E2E04"/>
    <w:rsid w:val="00804769"/>
    <w:rsid w:val="00810B65"/>
    <w:rsid w:val="008348FA"/>
    <w:rsid w:val="00840D26"/>
    <w:rsid w:val="00840E7A"/>
    <w:rsid w:val="00893DE9"/>
    <w:rsid w:val="008A003F"/>
    <w:rsid w:val="008B0199"/>
    <w:rsid w:val="008D4AF1"/>
    <w:rsid w:val="008F3121"/>
    <w:rsid w:val="00902122"/>
    <w:rsid w:val="00914C25"/>
    <w:rsid w:val="00916860"/>
    <w:rsid w:val="009226E8"/>
    <w:rsid w:val="00957527"/>
    <w:rsid w:val="00967584"/>
    <w:rsid w:val="009B2581"/>
    <w:rsid w:val="009C5E46"/>
    <w:rsid w:val="009E4CAC"/>
    <w:rsid w:val="009E70E6"/>
    <w:rsid w:val="009E7904"/>
    <w:rsid w:val="00A301B9"/>
    <w:rsid w:val="00A40687"/>
    <w:rsid w:val="00A412B0"/>
    <w:rsid w:val="00A45E5D"/>
    <w:rsid w:val="00A51A4F"/>
    <w:rsid w:val="00A5276E"/>
    <w:rsid w:val="00A65642"/>
    <w:rsid w:val="00A73D10"/>
    <w:rsid w:val="00A74EF0"/>
    <w:rsid w:val="00A84BC3"/>
    <w:rsid w:val="00A9037C"/>
    <w:rsid w:val="00A915FB"/>
    <w:rsid w:val="00A96B1A"/>
    <w:rsid w:val="00AB1CDA"/>
    <w:rsid w:val="00AB346C"/>
    <w:rsid w:val="00AC21F3"/>
    <w:rsid w:val="00AE5C33"/>
    <w:rsid w:val="00AF1672"/>
    <w:rsid w:val="00AF6DC4"/>
    <w:rsid w:val="00B02E40"/>
    <w:rsid w:val="00B67FD3"/>
    <w:rsid w:val="00BA24E5"/>
    <w:rsid w:val="00BC1B38"/>
    <w:rsid w:val="00BC4253"/>
    <w:rsid w:val="00BE7E37"/>
    <w:rsid w:val="00C213FD"/>
    <w:rsid w:val="00C46EB5"/>
    <w:rsid w:val="00C60626"/>
    <w:rsid w:val="00C65EFF"/>
    <w:rsid w:val="00C66BF9"/>
    <w:rsid w:val="00C727C1"/>
    <w:rsid w:val="00C77285"/>
    <w:rsid w:val="00C95DF0"/>
    <w:rsid w:val="00C976A7"/>
    <w:rsid w:val="00CB74D5"/>
    <w:rsid w:val="00CC1AF5"/>
    <w:rsid w:val="00D34D06"/>
    <w:rsid w:val="00D74163"/>
    <w:rsid w:val="00D75AE6"/>
    <w:rsid w:val="00DA1DB8"/>
    <w:rsid w:val="00DB4BAD"/>
    <w:rsid w:val="00DD1429"/>
    <w:rsid w:val="00DD2F4E"/>
    <w:rsid w:val="00DF5B78"/>
    <w:rsid w:val="00E0167D"/>
    <w:rsid w:val="00E022E4"/>
    <w:rsid w:val="00E27763"/>
    <w:rsid w:val="00E5744B"/>
    <w:rsid w:val="00E728EA"/>
    <w:rsid w:val="00EB4CEA"/>
    <w:rsid w:val="00EB563C"/>
    <w:rsid w:val="00EB57A6"/>
    <w:rsid w:val="00F004FC"/>
    <w:rsid w:val="00F017FD"/>
    <w:rsid w:val="00F115B2"/>
    <w:rsid w:val="00F14C6A"/>
    <w:rsid w:val="00F37685"/>
    <w:rsid w:val="00F42992"/>
    <w:rsid w:val="00F54520"/>
    <w:rsid w:val="00F71C42"/>
    <w:rsid w:val="00F7208B"/>
    <w:rsid w:val="00F853D7"/>
    <w:rsid w:val="00F91A89"/>
    <w:rsid w:val="00F92317"/>
    <w:rsid w:val="00FA0E45"/>
    <w:rsid w:val="00FB5568"/>
    <w:rsid w:val="00FD5B7B"/>
    <w:rsid w:val="00FF2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D7C0"/>
  <w15:chartTrackingRefBased/>
  <w15:docId w15:val="{3534EEC1-9137-4C07-9501-3F3AB1F9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1F9"/>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7B01F9"/>
    <w:pPr>
      <w:keepNext/>
      <w:spacing w:before="240" w:after="60"/>
      <w:jc w:val="both"/>
      <w:outlineLvl w:val="0"/>
    </w:pPr>
    <w:rPr>
      <w:rFonts w:ascii="Arial" w:hAnsi="Arial"/>
      <w:b/>
      <w:color w:val="000000"/>
      <w:kern w:val="28"/>
      <w:sz w:val="28"/>
    </w:rPr>
  </w:style>
  <w:style w:type="paragraph" w:styleId="Heading3">
    <w:name w:val="heading 3"/>
    <w:basedOn w:val="Normal"/>
    <w:next w:val="Normal"/>
    <w:link w:val="Heading3Char"/>
    <w:uiPriority w:val="9"/>
    <w:semiHidden/>
    <w:unhideWhenUsed/>
    <w:qFormat/>
    <w:rsid w:val="007B01F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link w:val="Heading8Char"/>
    <w:qFormat/>
    <w:rsid w:val="007B01F9"/>
    <w:pPr>
      <w:outlineLvl w:val="7"/>
    </w:pPr>
    <w:rPr>
      <w:rFonts w:ascii="Arial" w:hAnsi="Arial"/>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1F9"/>
    <w:rPr>
      <w:rFonts w:ascii="Arial" w:eastAsia="Times New Roman" w:hAnsi="Arial" w:cs="Times New Roman"/>
      <w:b/>
      <w:color w:val="000000"/>
      <w:kern w:val="28"/>
      <w:sz w:val="28"/>
      <w:szCs w:val="20"/>
      <w:lang w:eastAsia="en-GB"/>
    </w:rPr>
  </w:style>
  <w:style w:type="character" w:customStyle="1" w:styleId="Heading8Char">
    <w:name w:val="Heading 8 Char"/>
    <w:basedOn w:val="DefaultParagraphFont"/>
    <w:link w:val="Heading8"/>
    <w:rsid w:val="007B01F9"/>
    <w:rPr>
      <w:rFonts w:ascii="Arial" w:eastAsia="Times New Roman" w:hAnsi="Arial" w:cs="Times New Roman"/>
      <w:b/>
      <w:caps/>
      <w:sz w:val="28"/>
      <w:szCs w:val="20"/>
      <w:lang w:eastAsia="en-GB"/>
    </w:rPr>
  </w:style>
  <w:style w:type="paragraph" w:styleId="ListParagraph">
    <w:name w:val="List Paragraph"/>
    <w:basedOn w:val="Normal"/>
    <w:uiPriority w:val="34"/>
    <w:qFormat/>
    <w:rsid w:val="007B01F9"/>
    <w:pPr>
      <w:ind w:left="720"/>
      <w:contextualSpacing/>
    </w:pPr>
  </w:style>
  <w:style w:type="character" w:customStyle="1" w:styleId="Heading3Char">
    <w:name w:val="Heading 3 Char"/>
    <w:basedOn w:val="DefaultParagraphFont"/>
    <w:link w:val="Heading3"/>
    <w:uiPriority w:val="9"/>
    <w:semiHidden/>
    <w:rsid w:val="007B01F9"/>
    <w:rPr>
      <w:rFonts w:asciiTheme="majorHAnsi" w:eastAsiaTheme="majorEastAsia" w:hAnsiTheme="majorHAnsi" w:cstheme="majorBidi"/>
      <w:color w:val="1F4D78" w:themeColor="accent1" w:themeShade="7F"/>
      <w:sz w:val="24"/>
      <w:szCs w:val="24"/>
      <w:lang w:eastAsia="en-GB"/>
    </w:rPr>
  </w:style>
  <w:style w:type="paragraph" w:styleId="BodyText">
    <w:name w:val="Body Text"/>
    <w:basedOn w:val="Normal"/>
    <w:link w:val="BodyTextChar"/>
    <w:rsid w:val="007B01F9"/>
    <w:rPr>
      <w:color w:val="000000"/>
    </w:rPr>
  </w:style>
  <w:style w:type="character" w:customStyle="1" w:styleId="BodyTextChar">
    <w:name w:val="Body Text Char"/>
    <w:basedOn w:val="DefaultParagraphFont"/>
    <w:link w:val="BodyText"/>
    <w:rsid w:val="007B01F9"/>
    <w:rPr>
      <w:rFonts w:ascii="Times New Roman" w:eastAsia="Times New Roman" w:hAnsi="Times New Roman" w:cs="Times New Roman"/>
      <w:color w:val="000000"/>
      <w:sz w:val="24"/>
      <w:szCs w:val="20"/>
      <w:lang w:eastAsia="en-GB"/>
    </w:rPr>
  </w:style>
  <w:style w:type="paragraph" w:styleId="Footer">
    <w:name w:val="footer"/>
    <w:basedOn w:val="Normal"/>
    <w:link w:val="FooterChar"/>
    <w:rsid w:val="007B01F9"/>
    <w:pPr>
      <w:tabs>
        <w:tab w:val="center" w:pos="4153"/>
        <w:tab w:val="right" w:pos="8306"/>
      </w:tabs>
    </w:pPr>
  </w:style>
  <w:style w:type="character" w:customStyle="1" w:styleId="FooterChar">
    <w:name w:val="Footer Char"/>
    <w:basedOn w:val="DefaultParagraphFont"/>
    <w:link w:val="Footer"/>
    <w:rsid w:val="007B01F9"/>
    <w:rPr>
      <w:rFonts w:ascii="Times New Roman" w:eastAsia="Times New Roman" w:hAnsi="Times New Roman" w:cs="Times New Roman"/>
      <w:sz w:val="24"/>
      <w:szCs w:val="20"/>
      <w:lang w:eastAsia="en-GB"/>
    </w:rPr>
  </w:style>
  <w:style w:type="table" w:styleId="TableGrid">
    <w:name w:val="Table Grid"/>
    <w:basedOn w:val="TableNormal"/>
    <w:rsid w:val="007B01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Normal"/>
    <w:uiPriority w:val="99"/>
    <w:rsid w:val="001E6375"/>
    <w:pPr>
      <w:keepLines/>
      <w:widowControl w:val="0"/>
      <w:spacing w:before="20" w:after="20" w:line="230" w:lineRule="exact"/>
      <w:outlineLvl w:val="2"/>
    </w:pPr>
    <w:rPr>
      <w:rFonts w:ascii="Arial" w:hAnsi="Arial"/>
      <w:color w:val="0000FF"/>
      <w:sz w:val="18"/>
      <w:lang w:eastAsia="en-US"/>
    </w:rPr>
  </w:style>
  <w:style w:type="paragraph" w:customStyle="1" w:styleId="Default">
    <w:name w:val="Default"/>
    <w:rsid w:val="00172C1C"/>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8F3121"/>
    <w:rPr>
      <w:vertAlign w:val="superscript"/>
    </w:rPr>
  </w:style>
  <w:style w:type="character" w:styleId="CommentReference">
    <w:name w:val="annotation reference"/>
    <w:basedOn w:val="DefaultParagraphFont"/>
    <w:uiPriority w:val="99"/>
    <w:semiHidden/>
    <w:unhideWhenUsed/>
    <w:rsid w:val="00916860"/>
    <w:rPr>
      <w:sz w:val="16"/>
      <w:szCs w:val="16"/>
    </w:rPr>
  </w:style>
  <w:style w:type="paragraph" w:styleId="CommentText">
    <w:name w:val="annotation text"/>
    <w:basedOn w:val="Normal"/>
    <w:link w:val="CommentTextChar"/>
    <w:uiPriority w:val="99"/>
    <w:semiHidden/>
    <w:unhideWhenUsed/>
    <w:rsid w:val="00916860"/>
    <w:rPr>
      <w:sz w:val="20"/>
    </w:rPr>
  </w:style>
  <w:style w:type="character" w:customStyle="1" w:styleId="CommentTextChar">
    <w:name w:val="Comment Text Char"/>
    <w:basedOn w:val="DefaultParagraphFont"/>
    <w:link w:val="CommentText"/>
    <w:uiPriority w:val="99"/>
    <w:semiHidden/>
    <w:rsid w:val="0091686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6860"/>
    <w:rPr>
      <w:b/>
      <w:bCs/>
    </w:rPr>
  </w:style>
  <w:style w:type="character" w:customStyle="1" w:styleId="CommentSubjectChar">
    <w:name w:val="Comment Subject Char"/>
    <w:basedOn w:val="CommentTextChar"/>
    <w:link w:val="CommentSubject"/>
    <w:uiPriority w:val="99"/>
    <w:semiHidden/>
    <w:rsid w:val="0091686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16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60"/>
    <w:rPr>
      <w:rFonts w:ascii="Segoe UI" w:eastAsia="Times New Roman" w:hAnsi="Segoe UI" w:cs="Segoe UI"/>
      <w:sz w:val="18"/>
      <w:szCs w:val="18"/>
      <w:lang w:eastAsia="en-GB"/>
    </w:rPr>
  </w:style>
  <w:style w:type="character" w:styleId="Hyperlink">
    <w:name w:val="Hyperlink"/>
    <w:basedOn w:val="DefaultParagraphFont"/>
    <w:uiPriority w:val="99"/>
    <w:unhideWhenUsed/>
    <w:rsid w:val="00F923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2E0F-1953-4DCD-9B1F-50267878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21</Pages>
  <Words>8149</Words>
  <Characters>46451</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Saul</dc:creator>
  <cp:keywords/>
  <dc:description/>
  <cp:lastModifiedBy>White, Saul</cp:lastModifiedBy>
  <cp:revision>23</cp:revision>
  <dcterms:created xsi:type="dcterms:W3CDTF">2016-07-20T14:06:00Z</dcterms:created>
  <dcterms:modified xsi:type="dcterms:W3CDTF">2016-07-29T09:23:00Z</dcterms:modified>
</cp:coreProperties>
</file>